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AE9AC6F" w:rsidR="005F3C94" w:rsidRPr="00D84B39" w:rsidRDefault="00F11A58" w:rsidP="0036408D">
      <w:pPr>
        <w:pStyle w:val="2"/>
      </w:pPr>
      <w:r w:rsidRPr="00D84B39">
        <w:t>Алматы қ.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                                               </w:t>
      </w:r>
      <w:r w:rsidR="00761D76">
        <w:t>27</w:t>
      </w:r>
      <w:r w:rsidR="005F3C94" w:rsidRPr="00D84B39">
        <w:t>.</w:t>
      </w:r>
      <w:r w:rsidR="003F2BA3">
        <w:t>11</w:t>
      </w:r>
      <w:r w:rsidR="005F3C94" w:rsidRPr="00D84B39">
        <w:t>.202</w:t>
      </w:r>
      <w:r w:rsidR="00BA25EF" w:rsidRPr="00D84B39">
        <w:t>3</w:t>
      </w:r>
      <w:r w:rsidR="005F3C94" w:rsidRPr="00D84B39"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70DAF3CF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</w:t>
      </w:r>
      <w:r w:rsidR="00761D76">
        <w:rPr>
          <w:rFonts w:ascii="Times New Roman" w:eastAsia="Times New Roman" w:hAnsi="Times New Roman" w:cs="Times New Roman"/>
        </w:rPr>
        <w:t>7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761D76">
        <w:rPr>
          <w:rFonts w:ascii="Times New Roman" w:eastAsia="Times New Roman" w:hAnsi="Times New Roman" w:cs="Times New Roman"/>
        </w:rPr>
        <w:t>04</w:t>
      </w:r>
      <w:r w:rsidR="0036408D" w:rsidRPr="0036408D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5787B70E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761D76">
        <w:rPr>
          <w:rFonts w:ascii="Times New Roman" w:eastAsia="Times New Roman" w:hAnsi="Times New Roman" w:cs="Times New Roman"/>
        </w:rPr>
        <w:t>04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1E9B1319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6408D" w:rsidRPr="00044CDD">
        <w:rPr>
          <w:rFonts w:ascii="Times New Roman" w:hAnsi="Times New Roman" w:cs="Times New Roman"/>
          <w:b/>
        </w:rPr>
        <w:t>2</w:t>
      </w:r>
      <w:r w:rsidR="00761D76">
        <w:rPr>
          <w:rFonts w:ascii="Times New Roman" w:hAnsi="Times New Roman" w:cs="Times New Roman"/>
          <w:b/>
        </w:rPr>
        <w:t>7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11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0362F75D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36408D" w:rsidRPr="0036408D">
        <w:rPr>
          <w:rFonts w:ascii="Times New Roman" w:eastAsia="Times New Roman" w:hAnsi="Times New Roman" w:cs="Times New Roman"/>
        </w:rPr>
        <w:t>2</w:t>
      </w:r>
      <w:r w:rsidR="00761D76">
        <w:rPr>
          <w:rFonts w:ascii="Times New Roman" w:eastAsia="Times New Roman" w:hAnsi="Times New Roman" w:cs="Times New Roman"/>
        </w:rPr>
        <w:t>7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11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761D76">
        <w:rPr>
          <w:rFonts w:ascii="Times New Roman" w:eastAsia="Times New Roman" w:hAnsi="Times New Roman" w:cs="Times New Roman"/>
        </w:rPr>
        <w:t>04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76E6F7D4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761D76">
        <w:rPr>
          <w:rFonts w:ascii="Times New Roman" w:eastAsia="Times New Roman" w:hAnsi="Times New Roman" w:cs="Times New Roman"/>
        </w:rPr>
        <w:t>04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ook w:val="04A0" w:firstRow="1" w:lastRow="0" w:firstColumn="1" w:lastColumn="0" w:noHBand="0" w:noVBand="1"/>
      </w:tblPr>
      <w:tblGrid>
        <w:gridCol w:w="397"/>
        <w:gridCol w:w="2620"/>
        <w:gridCol w:w="6153"/>
        <w:gridCol w:w="1016"/>
        <w:gridCol w:w="1077"/>
        <w:gridCol w:w="1356"/>
        <w:gridCol w:w="1669"/>
      </w:tblGrid>
      <w:tr w:rsidR="00BE2838" w:rsidRPr="007F7A1F" w14:paraId="4D5F6A70" w14:textId="77777777" w:rsidTr="008B5523">
        <w:trPr>
          <w:trHeight w:val="51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3F4B" w:rsidRPr="007F7A1F" w14:paraId="2A7D392D" w14:textId="77777777" w:rsidTr="008B5523">
        <w:trPr>
          <w:trHeight w:val="4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2AAB" w14:textId="12945DF1" w:rsidR="00633F4B" w:rsidRPr="008B5523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61D" w14:textId="402BFE12" w:rsidR="00633F4B" w:rsidRPr="008B5523" w:rsidRDefault="005E6D1E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Насадка хирургическая прямая/изогнутая, экстра длинная 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5D8B0D90" w:rsidR="00633F4B" w:rsidRPr="008B5523" w:rsidRDefault="005E6D1E" w:rsidP="00605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Используется для обработки костей позвоночного столба, средний, изогнутый длинный угол 20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градусов</w:t>
            </w:r>
            <w:bookmarkStart w:id="0" w:name="_GoBack"/>
            <w:bookmarkEnd w:id="0"/>
            <w:proofErr w:type="gramStart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азмеры</w:t>
            </w:r>
            <w:proofErr w:type="spellEnd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:длина 180,1 мм,длина дистальной части 84,4 мм,диаметр дистальной части 5,95 мм,Имеет поворотный механический переключатель для установки наконечников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(буров),2 положения: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run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load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 положении 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load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наконечник вставляется в </w:t>
            </w:r>
            <w:proofErr w:type="spellStart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насадку,при</w:t>
            </w:r>
            <w:proofErr w:type="spellEnd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включении </w:t>
            </w:r>
            <w:proofErr w:type="spellStart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дрели,наконечник</w:t>
            </w:r>
            <w:proofErr w:type="spellEnd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будет </w:t>
            </w:r>
            <w:proofErr w:type="spellStart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крутиться,в</w:t>
            </w:r>
            <w:proofErr w:type="spellEnd"/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положении 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run</w:t>
            </w:r>
            <w:r w:rsidR="008B5523"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насадка готова к работе.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470DD0E9" w:rsidR="00633F4B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781452FB" w:rsidR="00633F4B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772E2891" w:rsidR="00633F4B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2166318,00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40D73DB5" w:rsidR="00633F4B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4332636,00</w:t>
            </w:r>
          </w:p>
        </w:tc>
      </w:tr>
      <w:tr w:rsidR="008B5523" w:rsidRPr="006051DD" w14:paraId="1597B9F2" w14:textId="77777777" w:rsidTr="008B5523">
        <w:trPr>
          <w:trHeight w:val="1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03B3" w14:textId="02A2CBD8" w:rsidR="008B5523" w:rsidRPr="008B5523" w:rsidRDefault="008B552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C9A" w14:textId="4ED64355" w:rsidR="008B5523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sz w:val="20"/>
                <w:szCs w:val="20"/>
              </w:rPr>
              <w:t xml:space="preserve">Патрон - </w:t>
            </w:r>
            <w:proofErr w:type="gramStart"/>
            <w:r w:rsidRPr="008B5523">
              <w:rPr>
                <w:rFonts w:ascii="Times New Roman" w:hAnsi="Times New Roman" w:cs="Times New Roman"/>
                <w:sz w:val="20"/>
                <w:szCs w:val="20"/>
              </w:rPr>
              <w:t>защитник</w:t>
            </w:r>
            <w:proofErr w:type="gramEnd"/>
            <w:r w:rsidRPr="008B5523">
              <w:rPr>
                <w:rFonts w:ascii="Times New Roman" w:hAnsi="Times New Roman" w:cs="Times New Roman"/>
                <w:sz w:val="20"/>
                <w:szCs w:val="20"/>
              </w:rPr>
              <w:t xml:space="preserve"> вращающийся 16 мм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19DE" w14:textId="5ECCCC6C" w:rsidR="008B5523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Патрон дрели, защитник твердой мозговой оболочки управляемый, 16 мм. Подсоединяется непосредственно к дрели.  Свободно вращается  на дрели и имеет ротационную свободу. Размер рабочей части 16 мм.  Выдерживает полный цикл </w:t>
            </w:r>
            <w:proofErr w:type="spellStart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CC9" w14:textId="39C05C3F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B45" w14:textId="239FB2C2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EE26" w14:textId="40997619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1 510 212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79A" w14:textId="33C146FD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3 020 424</w:t>
            </w:r>
          </w:p>
        </w:tc>
      </w:tr>
      <w:tr w:rsidR="0036408D" w:rsidRPr="007F7A1F" w14:paraId="3347CEDF" w14:textId="77777777" w:rsidTr="008B5523">
        <w:trPr>
          <w:trHeight w:val="12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731" w14:textId="77777777" w:rsidR="0036408D" w:rsidRPr="008B5523" w:rsidRDefault="0036408D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348" w14:textId="77777777" w:rsidR="0036408D" w:rsidRPr="008B5523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3C8A4" w14:textId="77777777" w:rsidR="0036408D" w:rsidRPr="008B5523" w:rsidRDefault="0036408D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F9FE" w14:textId="77777777" w:rsidR="0036408D" w:rsidRPr="008B5523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6AE0" w14:textId="77777777" w:rsidR="0036408D" w:rsidRPr="008B5523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8E8" w14:textId="77777777" w:rsidR="0036408D" w:rsidRPr="008B5523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948D" w14:textId="77777777" w:rsidR="0036408D" w:rsidRPr="008B5523" w:rsidRDefault="0036408D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523" w:rsidRPr="007F7A1F" w14:paraId="57CB06D2" w14:textId="77777777" w:rsidTr="008B5523">
        <w:trPr>
          <w:trHeight w:val="5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ACB4" w14:textId="77777777" w:rsidR="008B5523" w:rsidRPr="008B5523" w:rsidRDefault="008B552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5BFBB3" w14:textId="7A7E230D" w:rsidR="008B5523" w:rsidRPr="008B5523" w:rsidRDefault="008B5523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CF35" w14:textId="22F4E1E3" w:rsidR="008B5523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sz w:val="20"/>
                <w:szCs w:val="20"/>
              </w:rPr>
              <w:t>Роутер конический 2.3 мм, 16 мм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0DB2D" w14:textId="78B024D1" w:rsidR="008B5523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 взрослая коническая. 2.3х16 мм</w:t>
            </w:r>
            <w:proofErr w:type="gramStart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овместима с </w:t>
            </w:r>
            <w:proofErr w:type="spellStart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краниотомом</w:t>
            </w:r>
            <w:proofErr w:type="spellEnd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крепление для защитника мозговой оболочки. Тип </w:t>
            </w:r>
            <w:proofErr w:type="spellStart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раутера</w:t>
            </w:r>
            <w:proofErr w:type="spellEnd"/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конусная фреза. Диаметр 2,3 мм, длина рабочей части 16 мм, длина хвостовика 2,5 мм, сечение 6 граней, длина сечения 4,5 мм.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2CA9" w14:textId="541E88BF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04AC" w14:textId="33B9D9E2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F394" w14:textId="3331D511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70 686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E56" w14:textId="1FFB9330" w:rsidR="008B5523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706860</w:t>
            </w:r>
          </w:p>
        </w:tc>
      </w:tr>
      <w:tr w:rsidR="0036408D" w:rsidRPr="007F7A1F" w14:paraId="681370D0" w14:textId="77777777" w:rsidTr="008B5523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CF49" w14:textId="6F39BB71" w:rsidR="0036408D" w:rsidRPr="008B5523" w:rsidRDefault="000A3ED7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4D3EC" w14:textId="6B5D5585" w:rsidR="0036408D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Заполнитель для костного цемента тип 1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2EB9D" w14:textId="63A42E43" w:rsidR="0036408D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заполнителя костного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цемента</w:t>
            </w:r>
            <w:proofErr w:type="gram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аполнитель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костного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цемента,толкатель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костного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цемента,стопорная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втулка.Материал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-полимер.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A893" w14:textId="2FD5DB6F" w:rsidR="0036408D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CE45" w14:textId="3A5007A4" w:rsidR="0036408D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EFC1" w14:textId="2B420202" w:rsidR="0036408D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8BEB" w14:textId="1E53E1FE" w:rsidR="0036408D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6480000,00</w:t>
            </w:r>
          </w:p>
        </w:tc>
      </w:tr>
      <w:tr w:rsidR="00761D76" w:rsidRPr="007F7A1F" w14:paraId="32A6846F" w14:textId="77777777" w:rsidTr="008B5523">
        <w:trPr>
          <w:trHeight w:val="28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6C7" w14:textId="39336599" w:rsidR="00761D76" w:rsidRPr="008B5523" w:rsidRDefault="00761D76" w:rsidP="00BE2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43A07" w14:textId="176EDA4A" w:rsidR="00761D76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Оболочка для микроскопа Ø6.5-137x381cm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2C7D5" w14:textId="4FB44082" w:rsidR="00761D76" w:rsidRPr="008B5523" w:rsidRDefault="008B5523" w:rsidP="00BE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Покрытие (оболочка) одноразовое стерильное для защиты оборудования в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оперблоках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Предназначено для покрытия микроскопа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Zeiss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Pentero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 линзой 65 мм, размер не более ᴓ6.5-137х381 см, не менее ᴓ6.5-137х381см, </w:t>
            </w:r>
            <w:proofErr w:type="gram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стерильное</w:t>
            </w:r>
            <w:proofErr w:type="gram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Защитная линза прямая, HD, с антибликовым эффектом, что улучшает качество видения. В составе покрытия: пленка (BS0018-050), линза пластиковая, антибликовая, должна подходить к имеющейся у Заказчика модели оборудования, крышка линзы, 6 маленьких двухсторонних скотча, зеленая стрелка-наклейка, правосторонняя наклейка, левосторонняя наклейка, 3 маленьких наклейки, 3 зеленых ремня-крепежа, один большой двухсторонний скотч. Центр линзы микроскопа размещается на объективе микроскопа, а ее специальные концы на </w:t>
            </w:r>
            <w:proofErr w:type="spellStart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бинокуляре</w:t>
            </w:r>
            <w:proofErr w:type="spellEnd"/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Крышка крепится к микроскопу с помощью наклеек и ремней на крышке. Снабжено схемой драпировки на покрытии. Внешняя индивидуальная упаковка покрытия состоит из многослойных полимерных пленок и открывается без помощи ножниц. Стерилизовано оксидом этилена.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ED15" w14:textId="1C06EFDF" w:rsidR="00761D76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E2AB" w14:textId="512D0651" w:rsidR="00761D76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A21E" w14:textId="47583621" w:rsidR="00761D76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11500,00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5D9A" w14:textId="1E216EA0" w:rsidR="00761D76" w:rsidRPr="008B5523" w:rsidRDefault="008B552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575000,00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4CDD"/>
    <w:rsid w:val="0004625E"/>
    <w:rsid w:val="000478DD"/>
    <w:rsid w:val="000528B0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3ED7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77A78"/>
    <w:rsid w:val="001801D8"/>
    <w:rsid w:val="00181A6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4FBC"/>
    <w:rsid w:val="00245148"/>
    <w:rsid w:val="0024617B"/>
    <w:rsid w:val="002504DF"/>
    <w:rsid w:val="0025514E"/>
    <w:rsid w:val="002565D4"/>
    <w:rsid w:val="00257508"/>
    <w:rsid w:val="002612DD"/>
    <w:rsid w:val="00264BF9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1B2C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08D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4805"/>
    <w:rsid w:val="00565E72"/>
    <w:rsid w:val="00565FBD"/>
    <w:rsid w:val="00566D3C"/>
    <w:rsid w:val="005671C6"/>
    <w:rsid w:val="00572769"/>
    <w:rsid w:val="0057331A"/>
    <w:rsid w:val="005753C9"/>
    <w:rsid w:val="005769F6"/>
    <w:rsid w:val="005805E1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6D1E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51DD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1FB4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1D76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523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56EA4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D5CFC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6AB2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509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3C7A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33D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DC1A-9788-4470-924E-15BD0681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2023-11-28T03:11:00Z</cp:lastPrinted>
  <dcterms:created xsi:type="dcterms:W3CDTF">2023-11-28T04:53:00Z</dcterms:created>
  <dcterms:modified xsi:type="dcterms:W3CDTF">2023-11-28T04:53:00Z</dcterms:modified>
</cp:coreProperties>
</file>