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110BE4">
        <w:rPr>
          <w:rFonts w:ascii="Times New Roman" w:hAnsi="Times New Roman" w:cs="Times New Roman"/>
          <w:b/>
          <w:szCs w:val="24"/>
          <w:lang w:val="kk-KZ"/>
        </w:rPr>
        <w:t>1</w:t>
      </w:r>
      <w:r w:rsidR="00110BE4">
        <w:rPr>
          <w:rFonts w:ascii="Times New Roman" w:hAnsi="Times New Roman" w:cs="Times New Roman"/>
          <w:b/>
          <w:szCs w:val="24"/>
          <w:lang w:val="en-US"/>
        </w:rPr>
        <w:t>7</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110BE4">
        <w:rPr>
          <w:rFonts w:ascii="Times New Roman" w:eastAsia="Times New Roman" w:hAnsi="Times New Roman" w:cs="Times New Roman"/>
          <w:szCs w:val="24"/>
          <w:lang w:val="kk-KZ"/>
        </w:rPr>
        <w:t>17.</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BA48F6">
        <w:rPr>
          <w:rFonts w:ascii="Times New Roman" w:eastAsia="Times New Roman" w:hAnsi="Times New Roman" w:cs="Times New Roman"/>
          <w:szCs w:val="24"/>
          <w:lang w:val="kk-KZ"/>
        </w:rPr>
        <w:t>14</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110BE4">
        <w:rPr>
          <w:rFonts w:ascii="Times New Roman" w:eastAsia="Times New Roman" w:hAnsi="Times New Roman" w:cs="Times New Roman"/>
          <w:szCs w:val="24"/>
          <w:lang w:val="kk-KZ"/>
        </w:rPr>
        <w:t>23</w:t>
      </w:r>
      <w:r w:rsidR="00A75197">
        <w:rPr>
          <w:rFonts w:ascii="Times New Roman" w:eastAsia="Times New Roman" w:hAnsi="Times New Roman" w:cs="Times New Roman"/>
          <w:szCs w:val="24"/>
          <w:lang w:val="kk-KZ"/>
        </w:rPr>
        <w:t>.02</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BA48F6">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333E8E">
        <w:rPr>
          <w:rFonts w:ascii="Times New Roman" w:eastAsia="Times New Roman" w:hAnsi="Times New Roman" w:cs="Times New Roman"/>
          <w:szCs w:val="24"/>
          <w:lang w:val="kk-KZ"/>
        </w:rPr>
        <w:t>22</w:t>
      </w:r>
      <w:r w:rsidR="00A75197">
        <w:rPr>
          <w:rFonts w:ascii="Times New Roman" w:eastAsia="Times New Roman" w:hAnsi="Times New Roman" w:cs="Times New Roman"/>
          <w:szCs w:val="24"/>
          <w:lang w:val="kk-KZ"/>
        </w:rPr>
        <w:t>.02</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BA48F6">
        <w:rPr>
          <w:rFonts w:ascii="Times New Roman" w:eastAsia="Times New Roman" w:hAnsi="Times New Roman" w:cs="Times New Roman"/>
          <w:szCs w:val="24"/>
          <w:lang w:val="kk-KZ"/>
        </w:rPr>
        <w:t>6</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333E8E">
        <w:rPr>
          <w:rFonts w:ascii="Times New Roman" w:hAnsi="Times New Roman" w:cs="Times New Roman"/>
          <w:b/>
          <w:szCs w:val="24"/>
          <w:lang w:val="kk-KZ"/>
        </w:rPr>
        <w:t>16</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BA48F6">
        <w:rPr>
          <w:rFonts w:ascii="Times New Roman" w:eastAsia="Times New Roman" w:hAnsi="Times New Roman" w:cs="Times New Roman"/>
          <w:szCs w:val="24"/>
          <w:lang w:val="kk-KZ"/>
        </w:rPr>
        <w:t>14</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110BE4">
        <w:rPr>
          <w:rFonts w:ascii="Times New Roman" w:eastAsia="Times New Roman" w:hAnsi="Times New Roman" w:cs="Times New Roman"/>
          <w:szCs w:val="24"/>
          <w:lang w:val="kk-KZ"/>
        </w:rPr>
        <w:t>17</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BA48F6">
        <w:rPr>
          <w:rFonts w:ascii="Times New Roman" w:eastAsia="Times New Roman" w:hAnsi="Times New Roman" w:cs="Times New Roman"/>
          <w:szCs w:val="24"/>
          <w:lang w:val="kk-KZ"/>
        </w:rPr>
        <w:t>14</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110BE4">
        <w:rPr>
          <w:rFonts w:ascii="Times New Roman" w:eastAsia="Times New Roman" w:hAnsi="Times New Roman" w:cs="Times New Roman"/>
          <w:szCs w:val="24"/>
          <w:lang w:val="kk-KZ"/>
        </w:rPr>
        <w:t>23</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BA48F6">
        <w:rPr>
          <w:rFonts w:ascii="Times New Roman" w:eastAsia="Times New Roman" w:hAnsi="Times New Roman" w:cs="Times New Roman"/>
          <w:szCs w:val="24"/>
          <w:lang w:val="kk-KZ"/>
        </w:rPr>
        <w:t>16</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110BE4">
        <w:rPr>
          <w:rFonts w:ascii="Times New Roman" w:eastAsia="Times New Roman" w:hAnsi="Times New Roman" w:cs="Times New Roman"/>
          <w:szCs w:val="24"/>
          <w:lang w:val="kk-KZ"/>
        </w:rPr>
        <w:t>23</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3C6763">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110BE4" w:rsidTr="008F3BD6">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110BE4" w:rsidRPr="00493CB5" w:rsidRDefault="00110BE4" w:rsidP="00453F73">
            <w:pPr>
              <w:spacing w:after="0" w:line="240" w:lineRule="auto"/>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1</w:t>
            </w:r>
          </w:p>
        </w:tc>
        <w:tc>
          <w:tcPr>
            <w:tcW w:w="2066" w:type="dxa"/>
            <w:tcBorders>
              <w:top w:val="single" w:sz="4" w:space="0" w:color="auto"/>
              <w:left w:val="nil"/>
              <w:bottom w:val="single" w:sz="4" w:space="0" w:color="auto"/>
              <w:right w:val="single" w:sz="4" w:space="0" w:color="auto"/>
            </w:tcBorders>
            <w:vAlign w:val="center"/>
          </w:tcPr>
          <w:p w:rsidR="00110BE4" w:rsidRPr="00493CB5" w:rsidRDefault="00110BE4" w:rsidP="00453F73">
            <w:pPr>
              <w:spacing w:after="0" w:line="240" w:lineRule="auto"/>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Промедол</w:t>
            </w:r>
          </w:p>
        </w:tc>
        <w:tc>
          <w:tcPr>
            <w:tcW w:w="3402" w:type="dxa"/>
            <w:tcBorders>
              <w:top w:val="single" w:sz="4" w:space="0" w:color="auto"/>
              <w:left w:val="nil"/>
              <w:bottom w:val="single" w:sz="4" w:space="0" w:color="auto"/>
              <w:right w:val="single" w:sz="4" w:space="0" w:color="auto"/>
            </w:tcBorders>
            <w:vAlign w:val="center"/>
          </w:tcPr>
          <w:p w:rsidR="00110BE4" w:rsidRPr="00493CB5" w:rsidRDefault="00110BE4" w:rsidP="00453F73">
            <w:pPr>
              <w:spacing w:after="0" w:line="240" w:lineRule="auto"/>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Раствор для инъекций  2% 1 мл</w:t>
            </w:r>
          </w:p>
        </w:tc>
        <w:tc>
          <w:tcPr>
            <w:tcW w:w="992" w:type="dxa"/>
            <w:tcBorders>
              <w:top w:val="single" w:sz="4" w:space="0" w:color="auto"/>
              <w:left w:val="nil"/>
              <w:bottom w:val="single" w:sz="4" w:space="0" w:color="auto"/>
              <w:right w:val="single" w:sz="4" w:space="0" w:color="auto"/>
            </w:tcBorders>
            <w:noWrap/>
            <w:vAlign w:val="center"/>
          </w:tcPr>
          <w:p w:rsidR="00110BE4" w:rsidRPr="00493CB5" w:rsidRDefault="00110BE4" w:rsidP="00453F73">
            <w:pPr>
              <w:spacing w:line="240" w:lineRule="auto"/>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амп</w:t>
            </w:r>
          </w:p>
        </w:tc>
        <w:tc>
          <w:tcPr>
            <w:tcW w:w="850" w:type="dxa"/>
            <w:tcBorders>
              <w:top w:val="single" w:sz="4" w:space="0" w:color="auto"/>
              <w:left w:val="nil"/>
              <w:bottom w:val="single" w:sz="4" w:space="0" w:color="auto"/>
              <w:right w:val="single" w:sz="4" w:space="0" w:color="auto"/>
            </w:tcBorders>
            <w:noWrap/>
            <w:vAlign w:val="center"/>
          </w:tcPr>
          <w:p w:rsidR="00110BE4" w:rsidRPr="00493CB5" w:rsidRDefault="00493CB5" w:rsidP="00453F73">
            <w:pPr>
              <w:spacing w:after="0" w:line="240" w:lineRule="auto"/>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11 000</w:t>
            </w:r>
          </w:p>
        </w:tc>
        <w:tc>
          <w:tcPr>
            <w:tcW w:w="832" w:type="dxa"/>
            <w:tcBorders>
              <w:top w:val="single" w:sz="4" w:space="0" w:color="auto"/>
              <w:left w:val="nil"/>
              <w:bottom w:val="single" w:sz="4" w:space="0" w:color="auto"/>
              <w:right w:val="single" w:sz="4" w:space="0" w:color="auto"/>
            </w:tcBorders>
            <w:noWrap/>
            <w:vAlign w:val="center"/>
          </w:tcPr>
          <w:p w:rsidR="00110BE4" w:rsidRPr="00493CB5" w:rsidRDefault="00493CB5" w:rsidP="00453F73">
            <w:pPr>
              <w:spacing w:after="0" w:line="240" w:lineRule="auto"/>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216</w:t>
            </w:r>
          </w:p>
        </w:tc>
        <w:tc>
          <w:tcPr>
            <w:tcW w:w="1400" w:type="dxa"/>
            <w:tcBorders>
              <w:top w:val="single" w:sz="4" w:space="0" w:color="auto"/>
              <w:left w:val="nil"/>
              <w:bottom w:val="single" w:sz="4" w:space="0" w:color="auto"/>
              <w:right w:val="single" w:sz="4" w:space="0" w:color="auto"/>
            </w:tcBorders>
            <w:noWrap/>
            <w:vAlign w:val="center"/>
          </w:tcPr>
          <w:p w:rsidR="00110BE4" w:rsidRPr="00493CB5" w:rsidRDefault="00110BE4" w:rsidP="00453F73">
            <w:pPr>
              <w:spacing w:after="0" w:line="240" w:lineRule="auto"/>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2 376 000</w:t>
            </w:r>
          </w:p>
        </w:tc>
      </w:tr>
      <w:tr w:rsidR="004453D6"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453D6"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sz w:val="20"/>
                <w:szCs w:val="20"/>
              </w:rPr>
            </w:pPr>
            <w:proofErr w:type="spellStart"/>
            <w:r w:rsidRPr="00493CB5">
              <w:rPr>
                <w:rFonts w:ascii="Times New Roman" w:hAnsi="Times New Roman" w:cs="Times New Roman"/>
                <w:sz w:val="20"/>
                <w:szCs w:val="20"/>
              </w:rPr>
              <w:t>Ацетилцистеин</w:t>
            </w:r>
            <w:proofErr w:type="spellEnd"/>
          </w:p>
        </w:tc>
        <w:tc>
          <w:tcPr>
            <w:tcW w:w="3402"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Таблетки шипучие 600 мг</w:t>
            </w:r>
          </w:p>
        </w:tc>
        <w:tc>
          <w:tcPr>
            <w:tcW w:w="992"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sz w:val="20"/>
                <w:szCs w:val="20"/>
              </w:rPr>
            </w:pPr>
            <w:r w:rsidRPr="00493CB5">
              <w:rPr>
                <w:rFonts w:ascii="Times New Roman" w:hAnsi="Times New Roman" w:cs="Times New Roman"/>
                <w:sz w:val="20"/>
                <w:szCs w:val="20"/>
              </w:rPr>
              <w:t>таблетка</w:t>
            </w:r>
          </w:p>
        </w:tc>
        <w:tc>
          <w:tcPr>
            <w:tcW w:w="850" w:type="dxa"/>
            <w:tcBorders>
              <w:top w:val="single" w:sz="4" w:space="0" w:color="auto"/>
              <w:left w:val="nil"/>
              <w:bottom w:val="single" w:sz="4" w:space="0" w:color="auto"/>
              <w:right w:val="single" w:sz="4" w:space="0" w:color="auto"/>
            </w:tcBorders>
            <w:noWrap/>
            <w:vAlign w:val="center"/>
          </w:tcPr>
          <w:p w:rsidR="004453D6" w:rsidRPr="00493CB5" w:rsidRDefault="00493CB5">
            <w:pPr>
              <w:jc w:val="center"/>
              <w:rPr>
                <w:rFonts w:ascii="Times New Roman" w:hAnsi="Times New Roman" w:cs="Times New Roman"/>
                <w:color w:val="000000"/>
                <w:sz w:val="20"/>
                <w:szCs w:val="20"/>
                <w:lang w:val="kk-KZ"/>
              </w:rPr>
            </w:pPr>
            <w:r w:rsidRPr="00493CB5">
              <w:rPr>
                <w:rFonts w:ascii="Times New Roman" w:hAnsi="Times New Roman" w:cs="Times New Roman"/>
                <w:sz w:val="20"/>
                <w:szCs w:val="20"/>
              </w:rPr>
              <w:t>1 000</w:t>
            </w:r>
          </w:p>
        </w:tc>
        <w:tc>
          <w:tcPr>
            <w:tcW w:w="832" w:type="dxa"/>
            <w:tcBorders>
              <w:top w:val="single" w:sz="4" w:space="0" w:color="auto"/>
              <w:left w:val="nil"/>
              <w:bottom w:val="single" w:sz="4" w:space="0" w:color="auto"/>
              <w:right w:val="single" w:sz="4" w:space="0" w:color="auto"/>
            </w:tcBorders>
            <w:noWrap/>
            <w:vAlign w:val="center"/>
          </w:tcPr>
          <w:p w:rsidR="004453D6" w:rsidRPr="00493CB5" w:rsidRDefault="00493CB5">
            <w:pPr>
              <w:jc w:val="center"/>
              <w:rPr>
                <w:rFonts w:ascii="Times New Roman" w:hAnsi="Times New Roman" w:cs="Times New Roman"/>
                <w:sz w:val="20"/>
                <w:szCs w:val="20"/>
                <w:lang w:val="kk-KZ"/>
              </w:rPr>
            </w:pPr>
            <w:r w:rsidRPr="00493CB5">
              <w:rPr>
                <w:rFonts w:ascii="Times New Roman" w:hAnsi="Times New Roman" w:cs="Times New Roman"/>
                <w:sz w:val="20"/>
                <w:szCs w:val="20"/>
                <w:lang w:val="kk-KZ"/>
              </w:rPr>
              <w:t>124</w:t>
            </w:r>
          </w:p>
        </w:tc>
        <w:tc>
          <w:tcPr>
            <w:tcW w:w="1400"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124 000</w:t>
            </w:r>
          </w:p>
        </w:tc>
      </w:tr>
      <w:tr w:rsidR="004453D6"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453D6"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sz w:val="20"/>
                <w:szCs w:val="20"/>
              </w:rPr>
            </w:pPr>
            <w:proofErr w:type="spellStart"/>
            <w:r w:rsidRPr="00493CB5">
              <w:rPr>
                <w:rFonts w:ascii="Times New Roman" w:hAnsi="Times New Roman" w:cs="Times New Roman"/>
                <w:sz w:val="20"/>
                <w:szCs w:val="20"/>
              </w:rPr>
              <w:t>Галантамин</w:t>
            </w:r>
            <w:proofErr w:type="spellEnd"/>
          </w:p>
        </w:tc>
        <w:tc>
          <w:tcPr>
            <w:tcW w:w="3402"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sz w:val="20"/>
                <w:szCs w:val="20"/>
              </w:rPr>
            </w:pPr>
            <w:r w:rsidRPr="00493CB5">
              <w:rPr>
                <w:rFonts w:ascii="Times New Roman" w:hAnsi="Times New Roman" w:cs="Times New Roman"/>
                <w:sz w:val="20"/>
                <w:szCs w:val="20"/>
              </w:rPr>
              <w:t>Раствор для инъекций 5 мг/мл, 1 мл №10</w:t>
            </w:r>
          </w:p>
        </w:tc>
        <w:tc>
          <w:tcPr>
            <w:tcW w:w="992"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sz w:val="20"/>
                <w:szCs w:val="20"/>
              </w:rPr>
            </w:pPr>
            <w:proofErr w:type="spellStart"/>
            <w:r w:rsidRPr="00493CB5">
              <w:rPr>
                <w:rFonts w:ascii="Times New Roman" w:hAnsi="Times New Roman" w:cs="Times New Roman"/>
                <w:sz w:val="20"/>
                <w:szCs w:val="20"/>
              </w:rPr>
              <w:t>упак</w:t>
            </w:r>
            <w:proofErr w:type="spellEnd"/>
          </w:p>
        </w:tc>
        <w:tc>
          <w:tcPr>
            <w:tcW w:w="850"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lang w:val="kk-KZ"/>
              </w:rPr>
            </w:pPr>
            <w:r w:rsidRPr="00493CB5">
              <w:rPr>
                <w:rFonts w:ascii="Times New Roman" w:hAnsi="Times New Roman" w:cs="Times New Roman"/>
                <w:sz w:val="20"/>
                <w:szCs w:val="20"/>
              </w:rPr>
              <w:t>50</w:t>
            </w:r>
          </w:p>
        </w:tc>
        <w:tc>
          <w:tcPr>
            <w:tcW w:w="832"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sz w:val="20"/>
                <w:szCs w:val="20"/>
                <w:lang w:val="kk-KZ"/>
              </w:rPr>
            </w:pPr>
            <w:r w:rsidRPr="00493CB5">
              <w:rPr>
                <w:rFonts w:ascii="Times New Roman" w:hAnsi="Times New Roman" w:cs="Times New Roman"/>
                <w:sz w:val="20"/>
                <w:szCs w:val="20"/>
                <w:lang w:val="kk-KZ"/>
              </w:rPr>
              <w:t>2440</w:t>
            </w:r>
          </w:p>
        </w:tc>
        <w:tc>
          <w:tcPr>
            <w:tcW w:w="1400"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122 000</w:t>
            </w:r>
          </w:p>
        </w:tc>
      </w:tr>
      <w:tr w:rsidR="004453D6"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453D6"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066"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Леводопа+Карбидопа</w:t>
            </w:r>
            <w:proofErr w:type="spellEnd"/>
          </w:p>
        </w:tc>
        <w:tc>
          <w:tcPr>
            <w:tcW w:w="3402" w:type="dxa"/>
            <w:tcBorders>
              <w:top w:val="single" w:sz="4" w:space="0" w:color="auto"/>
              <w:left w:val="nil"/>
              <w:bottom w:val="single" w:sz="4" w:space="0" w:color="auto"/>
              <w:right w:val="single" w:sz="4" w:space="0" w:color="auto"/>
            </w:tcBorders>
            <w:vAlign w:val="center"/>
          </w:tcPr>
          <w:p w:rsidR="004453D6" w:rsidRPr="00493CB5" w:rsidRDefault="004453D6">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Таблетки 250 мг/25 мг №100</w:t>
            </w:r>
          </w:p>
        </w:tc>
        <w:tc>
          <w:tcPr>
            <w:tcW w:w="992"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упак</w:t>
            </w:r>
            <w:proofErr w:type="spellEnd"/>
          </w:p>
        </w:tc>
        <w:tc>
          <w:tcPr>
            <w:tcW w:w="850"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lang w:val="kk-KZ"/>
              </w:rPr>
            </w:pPr>
            <w:r w:rsidRPr="00493CB5">
              <w:rPr>
                <w:rFonts w:ascii="Times New Roman" w:hAnsi="Times New Roman" w:cs="Times New Roman"/>
                <w:color w:val="000000"/>
                <w:lang w:val="kk-KZ"/>
              </w:rPr>
              <w:t>2</w:t>
            </w:r>
          </w:p>
        </w:tc>
        <w:tc>
          <w:tcPr>
            <w:tcW w:w="832"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7200</w:t>
            </w:r>
          </w:p>
        </w:tc>
        <w:tc>
          <w:tcPr>
            <w:tcW w:w="1400" w:type="dxa"/>
            <w:tcBorders>
              <w:top w:val="single" w:sz="4" w:space="0" w:color="auto"/>
              <w:left w:val="nil"/>
              <w:bottom w:val="single" w:sz="4" w:space="0" w:color="auto"/>
              <w:right w:val="single" w:sz="4" w:space="0" w:color="auto"/>
            </w:tcBorders>
            <w:noWrap/>
            <w:vAlign w:val="center"/>
          </w:tcPr>
          <w:p w:rsidR="004453D6" w:rsidRPr="00493CB5" w:rsidRDefault="004453D6">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9 672</w:t>
            </w:r>
          </w:p>
        </w:tc>
      </w:tr>
      <w:tr w:rsidR="001E0C5D"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1E0C5D"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066" w:type="dxa"/>
            <w:tcBorders>
              <w:top w:val="single" w:sz="4" w:space="0" w:color="auto"/>
              <w:left w:val="nil"/>
              <w:bottom w:val="single" w:sz="4" w:space="0" w:color="auto"/>
              <w:right w:val="single" w:sz="4" w:space="0" w:color="auto"/>
            </w:tcBorders>
            <w:vAlign w:val="center"/>
          </w:tcPr>
          <w:p w:rsidR="001E0C5D" w:rsidRPr="00493CB5" w:rsidRDefault="001E0C5D">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Метилдопа</w:t>
            </w:r>
            <w:proofErr w:type="spellEnd"/>
          </w:p>
        </w:tc>
        <w:tc>
          <w:tcPr>
            <w:tcW w:w="3402" w:type="dxa"/>
            <w:tcBorders>
              <w:top w:val="single" w:sz="4" w:space="0" w:color="auto"/>
              <w:left w:val="nil"/>
              <w:bottom w:val="single" w:sz="4" w:space="0" w:color="auto"/>
              <w:right w:val="single" w:sz="4" w:space="0" w:color="auto"/>
            </w:tcBorders>
            <w:vAlign w:val="center"/>
          </w:tcPr>
          <w:p w:rsidR="001E0C5D" w:rsidRPr="00493CB5" w:rsidRDefault="001E0C5D">
            <w:pPr>
              <w:jc w:val="center"/>
              <w:rPr>
                <w:rFonts w:ascii="Times New Roman" w:hAnsi="Times New Roman" w:cs="Times New Roman"/>
                <w:sz w:val="20"/>
                <w:szCs w:val="20"/>
              </w:rPr>
            </w:pPr>
            <w:r w:rsidRPr="00493CB5">
              <w:rPr>
                <w:rFonts w:ascii="Times New Roman" w:hAnsi="Times New Roman" w:cs="Times New Roman"/>
                <w:sz w:val="20"/>
                <w:szCs w:val="20"/>
              </w:rPr>
              <w:t>Таблетки 250мг №50</w:t>
            </w:r>
          </w:p>
        </w:tc>
        <w:tc>
          <w:tcPr>
            <w:tcW w:w="992" w:type="dxa"/>
            <w:tcBorders>
              <w:top w:val="single" w:sz="4" w:space="0" w:color="auto"/>
              <w:left w:val="nil"/>
              <w:bottom w:val="single" w:sz="4" w:space="0" w:color="auto"/>
              <w:right w:val="single" w:sz="4" w:space="0" w:color="auto"/>
            </w:tcBorders>
            <w:noWrap/>
            <w:vAlign w:val="center"/>
          </w:tcPr>
          <w:p w:rsidR="001E0C5D" w:rsidRPr="00493CB5" w:rsidRDefault="001E0C5D">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упак</w:t>
            </w:r>
            <w:proofErr w:type="spellEnd"/>
          </w:p>
        </w:tc>
        <w:tc>
          <w:tcPr>
            <w:tcW w:w="850" w:type="dxa"/>
            <w:tcBorders>
              <w:top w:val="single" w:sz="4" w:space="0" w:color="auto"/>
              <w:left w:val="nil"/>
              <w:bottom w:val="single" w:sz="4" w:space="0" w:color="auto"/>
              <w:right w:val="single" w:sz="4" w:space="0" w:color="auto"/>
            </w:tcBorders>
            <w:noWrap/>
            <w:vAlign w:val="center"/>
          </w:tcPr>
          <w:p w:rsidR="001E0C5D" w:rsidRPr="00493CB5" w:rsidRDefault="00493CB5">
            <w:pPr>
              <w:jc w:val="center"/>
              <w:rPr>
                <w:rFonts w:ascii="Times New Roman" w:hAnsi="Times New Roman" w:cs="Times New Roman"/>
                <w:color w:val="000000"/>
                <w:lang w:val="kk-KZ"/>
              </w:rPr>
            </w:pPr>
            <w:r w:rsidRPr="00493CB5">
              <w:rPr>
                <w:rFonts w:ascii="Times New Roman" w:hAnsi="Times New Roman" w:cs="Times New Roman"/>
                <w:color w:val="000000"/>
                <w:lang w:val="kk-KZ"/>
              </w:rPr>
              <w:t>10</w:t>
            </w:r>
          </w:p>
        </w:tc>
        <w:tc>
          <w:tcPr>
            <w:tcW w:w="832" w:type="dxa"/>
            <w:tcBorders>
              <w:top w:val="single" w:sz="4" w:space="0" w:color="auto"/>
              <w:left w:val="nil"/>
              <w:bottom w:val="single" w:sz="4" w:space="0" w:color="auto"/>
              <w:right w:val="single" w:sz="4" w:space="0" w:color="auto"/>
            </w:tcBorders>
            <w:noWrap/>
            <w:vAlign w:val="center"/>
          </w:tcPr>
          <w:p w:rsidR="001E0C5D" w:rsidRPr="00493CB5" w:rsidRDefault="00493CB5">
            <w:pPr>
              <w:jc w:val="center"/>
              <w:rPr>
                <w:rFonts w:ascii="Times New Roman" w:hAnsi="Times New Roman" w:cs="Times New Roman"/>
                <w:color w:val="000000"/>
                <w:sz w:val="20"/>
                <w:szCs w:val="20"/>
              </w:rPr>
            </w:pPr>
            <w:r w:rsidRPr="00493CB5">
              <w:rPr>
                <w:rFonts w:ascii="Times New Roman" w:hAnsi="Times New Roman" w:cs="Times New Roman"/>
                <w:color w:val="000000"/>
                <w:lang w:val="en-US"/>
              </w:rPr>
              <w:t>2500</w:t>
            </w:r>
          </w:p>
        </w:tc>
        <w:tc>
          <w:tcPr>
            <w:tcW w:w="1400" w:type="dxa"/>
            <w:tcBorders>
              <w:top w:val="single" w:sz="4" w:space="0" w:color="auto"/>
              <w:left w:val="nil"/>
              <w:bottom w:val="single" w:sz="4" w:space="0" w:color="auto"/>
              <w:right w:val="single" w:sz="4" w:space="0" w:color="auto"/>
            </w:tcBorders>
            <w:noWrap/>
            <w:vAlign w:val="center"/>
          </w:tcPr>
          <w:p w:rsidR="001E0C5D" w:rsidRPr="00493CB5" w:rsidRDefault="001E0C5D">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25000</w:t>
            </w:r>
          </w:p>
        </w:tc>
      </w:tr>
      <w:tr w:rsidR="00493CB5"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Нистатин</w:t>
            </w:r>
            <w:proofErr w:type="spellEnd"/>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 xml:space="preserve">Таблетки, покрытые пленочной оболочкой, 250 000 </w:t>
            </w:r>
            <w:proofErr w:type="gramStart"/>
            <w:r w:rsidRPr="00493CB5">
              <w:rPr>
                <w:rFonts w:ascii="Times New Roman" w:hAnsi="Times New Roman" w:cs="Times New Roman"/>
                <w:color w:val="000000"/>
                <w:sz w:val="20"/>
                <w:szCs w:val="20"/>
              </w:rPr>
              <w:t>ЕД</w:t>
            </w:r>
            <w:proofErr w:type="gramEnd"/>
            <w:r w:rsidRPr="00493CB5">
              <w:rPr>
                <w:rFonts w:ascii="Times New Roman" w:hAnsi="Times New Roman" w:cs="Times New Roman"/>
                <w:color w:val="000000"/>
                <w:sz w:val="20"/>
                <w:szCs w:val="20"/>
              </w:rPr>
              <w:t xml:space="preserve"> №20</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sz w:val="20"/>
                <w:szCs w:val="20"/>
              </w:rPr>
            </w:pPr>
            <w:proofErr w:type="spellStart"/>
            <w:r w:rsidRPr="00493CB5">
              <w:rPr>
                <w:rFonts w:ascii="Times New Roman" w:hAnsi="Times New Roman" w:cs="Times New Roman"/>
                <w:sz w:val="20"/>
                <w:szCs w:val="20"/>
              </w:rPr>
              <w:t>упак</w:t>
            </w:r>
            <w:proofErr w:type="spellEnd"/>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rPr>
            </w:pPr>
            <w:r w:rsidRPr="00493CB5">
              <w:rPr>
                <w:rFonts w:ascii="Times New Roman" w:hAnsi="Times New Roman" w:cs="Times New Roman"/>
                <w:color w:val="000000"/>
                <w:sz w:val="20"/>
                <w:szCs w:val="20"/>
              </w:rPr>
              <w:t>300</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sz w:val="20"/>
                <w:szCs w:val="20"/>
                <w:lang w:val="kk-KZ"/>
              </w:rPr>
            </w:pPr>
            <w:r w:rsidRPr="00493CB5">
              <w:rPr>
                <w:rFonts w:ascii="Times New Roman" w:hAnsi="Times New Roman" w:cs="Times New Roman"/>
                <w:color w:val="000000"/>
                <w:sz w:val="20"/>
                <w:szCs w:val="20"/>
                <w:lang w:val="kk-KZ"/>
              </w:rPr>
              <w:t>205</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61 500</w:t>
            </w:r>
          </w:p>
        </w:tc>
      </w:tr>
      <w:tr w:rsidR="00493CB5" w:rsidTr="005A0934">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Сульпирид</w:t>
            </w:r>
            <w:proofErr w:type="spellEnd"/>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Таблетки, покрытые пленочной оболочкой 100 мг №30</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упак</w:t>
            </w:r>
            <w:proofErr w:type="spellEnd"/>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lang w:val="kk-KZ"/>
              </w:rPr>
            </w:pPr>
            <w:r w:rsidRPr="00493CB5">
              <w:rPr>
                <w:rFonts w:ascii="Times New Roman" w:hAnsi="Times New Roman" w:cs="Times New Roman"/>
                <w:color w:val="000000"/>
                <w:lang w:val="kk-KZ"/>
              </w:rPr>
              <w:t>20</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2 547</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50 940</w:t>
            </w:r>
          </w:p>
        </w:tc>
      </w:tr>
      <w:tr w:rsidR="00493CB5" w:rsidRPr="00493CB5" w:rsidTr="00493CB5">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433D64">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Декстран</w:t>
            </w:r>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 xml:space="preserve">Раствор для </w:t>
            </w:r>
            <w:proofErr w:type="spellStart"/>
            <w:r w:rsidRPr="00493CB5">
              <w:rPr>
                <w:rFonts w:ascii="Times New Roman" w:hAnsi="Times New Roman" w:cs="Times New Roman"/>
                <w:color w:val="000000"/>
                <w:sz w:val="20"/>
                <w:szCs w:val="20"/>
              </w:rPr>
              <w:t>инфузий</w:t>
            </w:r>
            <w:proofErr w:type="spellEnd"/>
            <w:r w:rsidRPr="00493CB5">
              <w:rPr>
                <w:rFonts w:ascii="Times New Roman" w:hAnsi="Times New Roman" w:cs="Times New Roman"/>
                <w:color w:val="000000"/>
                <w:sz w:val="20"/>
                <w:szCs w:val="20"/>
              </w:rPr>
              <w:t xml:space="preserve"> 6 %,</w:t>
            </w:r>
            <w:bookmarkStart w:id="0" w:name="_GoBack"/>
            <w:bookmarkEnd w:id="0"/>
            <w:r w:rsidRPr="00493CB5">
              <w:rPr>
                <w:rFonts w:ascii="Times New Roman" w:hAnsi="Times New Roman" w:cs="Times New Roman"/>
                <w:color w:val="000000"/>
                <w:sz w:val="20"/>
                <w:szCs w:val="20"/>
              </w:rPr>
              <w:t xml:space="preserve"> 200 мл</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флакон</w:t>
            </w:r>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lang w:val="kk-KZ"/>
              </w:rPr>
            </w:pPr>
            <w:r w:rsidRPr="00493CB5">
              <w:rPr>
                <w:rFonts w:ascii="Times New Roman" w:hAnsi="Times New Roman" w:cs="Times New Roman"/>
                <w:color w:val="000000"/>
                <w:lang w:val="kk-KZ"/>
              </w:rPr>
              <w:t>200</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426</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85 200</w:t>
            </w:r>
          </w:p>
        </w:tc>
      </w:tr>
      <w:tr w:rsidR="00493CB5" w:rsidRPr="00493CB5" w:rsidTr="00493CB5">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433D64">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Декстран</w:t>
            </w:r>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 xml:space="preserve">Раствор для </w:t>
            </w:r>
            <w:proofErr w:type="spellStart"/>
            <w:r w:rsidRPr="00493CB5">
              <w:rPr>
                <w:rFonts w:ascii="Times New Roman" w:hAnsi="Times New Roman" w:cs="Times New Roman"/>
                <w:color w:val="000000"/>
                <w:sz w:val="20"/>
                <w:szCs w:val="20"/>
              </w:rPr>
              <w:t>инфузий</w:t>
            </w:r>
            <w:proofErr w:type="spellEnd"/>
            <w:r w:rsidRPr="00493CB5">
              <w:rPr>
                <w:rFonts w:ascii="Times New Roman" w:hAnsi="Times New Roman" w:cs="Times New Roman"/>
                <w:color w:val="000000"/>
                <w:sz w:val="20"/>
                <w:szCs w:val="20"/>
              </w:rPr>
              <w:t xml:space="preserve"> 6 %, 400 мл</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флакон</w:t>
            </w:r>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lang w:val="kk-KZ"/>
              </w:rPr>
            </w:pPr>
            <w:r w:rsidRPr="00493CB5">
              <w:rPr>
                <w:rFonts w:ascii="Times New Roman" w:hAnsi="Times New Roman" w:cs="Times New Roman"/>
                <w:color w:val="000000"/>
                <w:lang w:val="kk-KZ"/>
              </w:rPr>
              <w:t>200</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649</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129 800</w:t>
            </w:r>
          </w:p>
        </w:tc>
      </w:tr>
      <w:tr w:rsidR="00493CB5" w:rsidRPr="00493CB5" w:rsidTr="00493CB5">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433D64">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en-US"/>
              </w:rPr>
              <w:t>10</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Водорода перекись</w:t>
            </w:r>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Раствор для наружного применения  37%,  20 кг</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proofErr w:type="spellStart"/>
            <w:r w:rsidRPr="00493CB5">
              <w:rPr>
                <w:rFonts w:ascii="Times New Roman" w:hAnsi="Times New Roman" w:cs="Times New Roman"/>
                <w:color w:val="000000"/>
                <w:sz w:val="20"/>
                <w:szCs w:val="20"/>
              </w:rPr>
              <w:t>кан</w:t>
            </w:r>
            <w:proofErr w:type="spellEnd"/>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lang w:val="kk-KZ"/>
              </w:rPr>
            </w:pPr>
            <w:r w:rsidRPr="00493CB5">
              <w:rPr>
                <w:rFonts w:ascii="Times New Roman" w:hAnsi="Times New Roman" w:cs="Times New Roman"/>
                <w:color w:val="000000"/>
                <w:lang w:val="kk-KZ"/>
              </w:rPr>
              <w:t>20</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15880</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317 600</w:t>
            </w:r>
          </w:p>
        </w:tc>
      </w:tr>
      <w:tr w:rsidR="00493CB5" w:rsidRPr="00493CB5" w:rsidTr="00493CB5">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93CB5" w:rsidRPr="00493CB5" w:rsidRDefault="00493CB5" w:rsidP="00433D64">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11</w:t>
            </w:r>
          </w:p>
        </w:tc>
        <w:tc>
          <w:tcPr>
            <w:tcW w:w="2066"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Формалин</w:t>
            </w:r>
          </w:p>
        </w:tc>
        <w:tc>
          <w:tcPr>
            <w:tcW w:w="3402" w:type="dxa"/>
            <w:tcBorders>
              <w:top w:val="single" w:sz="4" w:space="0" w:color="auto"/>
              <w:left w:val="nil"/>
              <w:bottom w:val="single" w:sz="4" w:space="0" w:color="auto"/>
              <w:right w:val="single" w:sz="4" w:space="0" w:color="auto"/>
            </w:tcBorders>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Раствор 40% 20 л в канистре</w:t>
            </w:r>
          </w:p>
        </w:tc>
        <w:tc>
          <w:tcPr>
            <w:tcW w:w="99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канистра</w:t>
            </w:r>
          </w:p>
        </w:tc>
        <w:tc>
          <w:tcPr>
            <w:tcW w:w="850"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lang w:val="kk-KZ"/>
              </w:rPr>
            </w:pPr>
            <w:r w:rsidRPr="00493CB5">
              <w:rPr>
                <w:rFonts w:ascii="Times New Roman" w:hAnsi="Times New Roman" w:cs="Times New Roman"/>
                <w:color w:val="000000"/>
                <w:lang w:val="kk-KZ"/>
              </w:rPr>
              <w:t>2</w:t>
            </w:r>
          </w:p>
        </w:tc>
        <w:tc>
          <w:tcPr>
            <w:tcW w:w="832" w:type="dxa"/>
            <w:tcBorders>
              <w:top w:val="single" w:sz="4" w:space="0" w:color="auto"/>
              <w:left w:val="nil"/>
              <w:bottom w:val="single" w:sz="4" w:space="0" w:color="auto"/>
              <w:right w:val="single" w:sz="4" w:space="0" w:color="auto"/>
            </w:tcBorders>
            <w:noWrap/>
            <w:vAlign w:val="center"/>
          </w:tcPr>
          <w:p w:rsidR="00493CB5" w:rsidRPr="00493CB5" w:rsidRDefault="00493CB5" w:rsidP="00433D64">
            <w:pPr>
              <w:jc w:val="center"/>
              <w:rPr>
                <w:rFonts w:ascii="Times New Roman" w:hAnsi="Times New Roman" w:cs="Times New Roman"/>
                <w:color w:val="000000"/>
                <w:sz w:val="20"/>
                <w:szCs w:val="20"/>
              </w:rPr>
            </w:pPr>
            <w:r w:rsidRPr="00493CB5">
              <w:rPr>
                <w:rFonts w:ascii="Times New Roman" w:hAnsi="Times New Roman" w:cs="Times New Roman"/>
                <w:color w:val="000000"/>
                <w:sz w:val="20"/>
                <w:szCs w:val="20"/>
              </w:rPr>
              <w:t>21000</w:t>
            </w:r>
          </w:p>
        </w:tc>
        <w:tc>
          <w:tcPr>
            <w:tcW w:w="1400" w:type="dxa"/>
            <w:tcBorders>
              <w:top w:val="single" w:sz="4" w:space="0" w:color="auto"/>
              <w:left w:val="nil"/>
              <w:bottom w:val="single" w:sz="4" w:space="0" w:color="auto"/>
              <w:right w:val="single" w:sz="4" w:space="0" w:color="auto"/>
            </w:tcBorders>
            <w:noWrap/>
            <w:vAlign w:val="center"/>
          </w:tcPr>
          <w:p w:rsidR="00493CB5" w:rsidRPr="00493CB5" w:rsidRDefault="00493CB5" w:rsidP="00493CB5">
            <w:pPr>
              <w:jc w:val="center"/>
              <w:rPr>
                <w:rFonts w:ascii="Times New Roman" w:hAnsi="Times New Roman" w:cs="Times New Roman"/>
                <w:color w:val="000000"/>
                <w:sz w:val="20"/>
                <w:szCs w:val="20"/>
                <w:lang w:val="en-US"/>
              </w:rPr>
            </w:pPr>
            <w:r w:rsidRPr="00493CB5">
              <w:rPr>
                <w:rFonts w:ascii="Times New Roman" w:hAnsi="Times New Roman" w:cs="Times New Roman"/>
                <w:color w:val="000000"/>
                <w:sz w:val="20"/>
                <w:szCs w:val="20"/>
                <w:lang w:val="en-US"/>
              </w:rPr>
              <w:t>42000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123</cp:revision>
  <cp:lastPrinted>2020-12-07T08:43:00Z</cp:lastPrinted>
  <dcterms:created xsi:type="dcterms:W3CDTF">2020-07-02T13:53:00Z</dcterms:created>
  <dcterms:modified xsi:type="dcterms:W3CDTF">2021-02-17T11:45:00Z</dcterms:modified>
</cp:coreProperties>
</file>