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12" w:rsidRPr="005443BE" w:rsidRDefault="001C1312" w:rsidP="001C1312">
      <w:pPr>
        <w:ind w:left="9214" w:firstLine="698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1C1312">
        <w:rPr>
          <w:rFonts w:ascii="Times New Roman" w:hAnsi="Times New Roman" w:cs="Times New Roman"/>
          <w:b/>
          <w:lang w:val="kk-KZ"/>
        </w:rPr>
        <w:t>Приложение №1</w:t>
      </w:r>
      <w:r w:rsidRPr="001C1312">
        <w:rPr>
          <w:rFonts w:ascii="Times New Roman" w:hAnsi="Times New Roman" w:cs="Times New Roman"/>
          <w:lang w:val="kk-KZ"/>
        </w:rPr>
        <w:t xml:space="preserve"> к тендерной документации у</w:t>
      </w:r>
      <w:r w:rsidR="00470892" w:rsidRPr="001C1312">
        <w:rPr>
          <w:rFonts w:ascii="Times New Roman" w:hAnsi="Times New Roman" w:cs="Times New Roman"/>
        </w:rPr>
        <w:t>твержден</w:t>
      </w:r>
      <w:r w:rsidR="00470892" w:rsidRPr="001C1312">
        <w:rPr>
          <w:rFonts w:ascii="Times New Roman" w:hAnsi="Times New Roman" w:cs="Times New Roman"/>
          <w:lang w:val="kk-KZ"/>
        </w:rPr>
        <w:t>а</w:t>
      </w:r>
      <w:r w:rsidR="00900669" w:rsidRPr="001C1312">
        <w:rPr>
          <w:rFonts w:ascii="Times New Roman" w:hAnsi="Times New Roman" w:cs="Times New Roman"/>
        </w:rPr>
        <w:t xml:space="preserve"> приказом</w:t>
      </w:r>
      <w:r w:rsidR="006B5F41" w:rsidRPr="001C1312">
        <w:rPr>
          <w:rFonts w:ascii="Times New Roman" w:hAnsi="Times New Roman" w:cs="Times New Roman"/>
        </w:rPr>
        <w:t xml:space="preserve"> </w:t>
      </w:r>
      <w:r w:rsidR="0035502D">
        <w:rPr>
          <w:rFonts w:ascii="Times New Roman" w:hAnsi="Times New Roman" w:cs="Times New Roman"/>
          <w:lang w:val="kk-KZ"/>
        </w:rPr>
        <w:t>директора</w:t>
      </w:r>
      <w:r w:rsidR="00234D0D" w:rsidRPr="001C1312">
        <w:rPr>
          <w:rFonts w:ascii="Times New Roman" w:hAnsi="Times New Roman" w:cs="Times New Roman"/>
        </w:rPr>
        <w:t xml:space="preserve"> </w:t>
      </w:r>
      <w:r w:rsidR="0035502D">
        <w:rPr>
          <w:rFonts w:ascii="Times New Roman" w:hAnsi="Times New Roman" w:cs="Times New Roman"/>
        </w:rPr>
        <w:t>ГКП</w:t>
      </w:r>
      <w:r w:rsidR="006B5F41" w:rsidRPr="001C1312">
        <w:rPr>
          <w:rFonts w:ascii="Times New Roman" w:hAnsi="Times New Roman" w:cs="Times New Roman"/>
        </w:rPr>
        <w:t xml:space="preserve"> на ПХВ «</w:t>
      </w:r>
      <w:r w:rsidR="0035502D">
        <w:rPr>
          <w:rFonts w:ascii="Times New Roman" w:hAnsi="Times New Roman"/>
        </w:rPr>
        <w:t>Центральная городская клиническая больница</w:t>
      </w:r>
      <w:r w:rsidR="006B5F41" w:rsidRPr="001C1312">
        <w:rPr>
          <w:rFonts w:ascii="Times New Roman" w:hAnsi="Times New Roman" w:cs="Times New Roman"/>
        </w:rPr>
        <w:t>»</w:t>
      </w:r>
      <w:r w:rsidR="00234D0D" w:rsidRPr="001C1312">
        <w:rPr>
          <w:rFonts w:ascii="Times New Roman" w:hAnsi="Times New Roman" w:cs="Times New Roman"/>
          <w:lang w:val="kk-KZ"/>
        </w:rPr>
        <w:t xml:space="preserve"> </w:t>
      </w:r>
      <w:r w:rsidR="006B5F41" w:rsidRPr="001C1312">
        <w:rPr>
          <w:rFonts w:ascii="Times New Roman" w:hAnsi="Times New Roman" w:cs="Times New Roman"/>
        </w:rPr>
        <w:t>У</w:t>
      </w:r>
      <w:r w:rsidR="00234D0D" w:rsidRPr="001C1312">
        <w:rPr>
          <w:rFonts w:ascii="Times New Roman" w:hAnsi="Times New Roman" w:cs="Times New Roman"/>
          <w:lang w:val="kk-KZ"/>
        </w:rPr>
        <w:t>О</w:t>
      </w:r>
      <w:r w:rsidR="00234D0D" w:rsidRPr="001C1312">
        <w:rPr>
          <w:rFonts w:ascii="Times New Roman" w:hAnsi="Times New Roman" w:cs="Times New Roman"/>
        </w:rPr>
        <w:t>З</w:t>
      </w:r>
      <w:r w:rsidR="00234D0D" w:rsidRPr="001C1312">
        <w:rPr>
          <w:rFonts w:ascii="Times New Roman" w:hAnsi="Times New Roman" w:cs="Times New Roman"/>
          <w:lang w:val="kk-KZ"/>
        </w:rPr>
        <w:t xml:space="preserve"> </w:t>
      </w:r>
      <w:r w:rsidR="001B69E9" w:rsidRPr="001C1312">
        <w:rPr>
          <w:rFonts w:ascii="Times New Roman" w:hAnsi="Times New Roman" w:cs="Times New Roman"/>
        </w:rPr>
        <w:t xml:space="preserve">г. </w:t>
      </w:r>
      <w:bookmarkStart w:id="0" w:name="_GoBack"/>
      <w:bookmarkEnd w:id="0"/>
      <w:r w:rsidR="001B69E9" w:rsidRPr="001C1312">
        <w:rPr>
          <w:rFonts w:ascii="Times New Roman" w:hAnsi="Times New Roman" w:cs="Times New Roman"/>
        </w:rPr>
        <w:t>Алматы</w:t>
      </w:r>
      <w:r>
        <w:rPr>
          <w:rFonts w:ascii="Times New Roman" w:hAnsi="Times New Roman" w:cs="Times New Roman"/>
          <w:lang w:val="kk-KZ"/>
        </w:rPr>
        <w:t xml:space="preserve"> </w:t>
      </w:r>
      <w:r w:rsidR="00CB2FE0" w:rsidRPr="005443BE">
        <w:rPr>
          <w:rFonts w:ascii="Times New Roman" w:hAnsi="Times New Roman" w:cs="Times New Roman"/>
          <w:color w:val="000000" w:themeColor="text1"/>
        </w:rPr>
        <w:t>№</w:t>
      </w:r>
      <w:r w:rsidR="0035502D">
        <w:rPr>
          <w:rFonts w:ascii="Times New Roman" w:hAnsi="Times New Roman" w:cs="Times New Roman"/>
          <w:color w:val="000000" w:themeColor="text1"/>
        </w:rPr>
        <w:t xml:space="preserve">3 от </w:t>
      </w:r>
      <w:r w:rsidR="00CB2FE0" w:rsidRPr="005443BE">
        <w:rPr>
          <w:rFonts w:ascii="Times New Roman" w:hAnsi="Times New Roman" w:cs="Times New Roman"/>
          <w:color w:val="000000" w:themeColor="text1"/>
        </w:rPr>
        <w:t>«</w:t>
      </w:r>
      <w:r w:rsidR="0035502D">
        <w:rPr>
          <w:rFonts w:ascii="Times New Roman" w:hAnsi="Times New Roman" w:cs="Times New Roman"/>
          <w:color w:val="000000" w:themeColor="text1"/>
        </w:rPr>
        <w:t>2</w:t>
      </w:r>
      <w:r w:rsidR="008A1151">
        <w:rPr>
          <w:rFonts w:ascii="Times New Roman" w:hAnsi="Times New Roman" w:cs="Times New Roman"/>
          <w:color w:val="000000" w:themeColor="text1"/>
          <w:lang w:val="kk-KZ"/>
        </w:rPr>
        <w:t>1</w:t>
      </w:r>
      <w:r w:rsidRPr="005443BE">
        <w:rPr>
          <w:rFonts w:ascii="Times New Roman" w:hAnsi="Times New Roman" w:cs="Times New Roman"/>
          <w:color w:val="000000" w:themeColor="text1"/>
        </w:rPr>
        <w:t>»</w:t>
      </w:r>
      <w:r w:rsidR="00DE4A1F" w:rsidRPr="005443BE">
        <w:rPr>
          <w:rFonts w:ascii="Times New Roman" w:hAnsi="Times New Roman" w:cs="Times New Roman"/>
          <w:color w:val="000000" w:themeColor="text1"/>
        </w:rPr>
        <w:t xml:space="preserve"> </w:t>
      </w:r>
      <w:r w:rsidR="008736F5" w:rsidRPr="005443BE">
        <w:rPr>
          <w:rFonts w:ascii="Times New Roman" w:hAnsi="Times New Roman" w:cs="Times New Roman"/>
          <w:color w:val="000000" w:themeColor="text1"/>
          <w:lang w:val="kk-KZ"/>
        </w:rPr>
        <w:t xml:space="preserve">января </w:t>
      </w:r>
      <w:r w:rsidR="00731F8F" w:rsidRPr="005443BE">
        <w:rPr>
          <w:rFonts w:ascii="Times New Roman" w:hAnsi="Times New Roman" w:cs="Times New Roman"/>
          <w:color w:val="000000" w:themeColor="text1"/>
        </w:rPr>
        <w:t xml:space="preserve"> 202</w:t>
      </w:r>
      <w:r w:rsidR="00A46107">
        <w:rPr>
          <w:rFonts w:ascii="Times New Roman" w:hAnsi="Times New Roman" w:cs="Times New Roman"/>
          <w:color w:val="000000" w:themeColor="text1"/>
          <w:lang w:val="kk-KZ"/>
        </w:rPr>
        <w:t>2</w:t>
      </w:r>
      <w:r w:rsidR="00900669" w:rsidRPr="005443BE">
        <w:rPr>
          <w:rFonts w:ascii="Times New Roman" w:hAnsi="Times New Roman" w:cs="Times New Roman"/>
          <w:color w:val="000000" w:themeColor="text1"/>
        </w:rPr>
        <w:t xml:space="preserve"> года</w:t>
      </w:r>
      <w:r w:rsidRPr="005443BE">
        <w:rPr>
          <w:rFonts w:ascii="Times New Roman" w:hAnsi="Times New Roman" w:cs="Times New Roman"/>
          <w:color w:val="000000" w:themeColor="text1"/>
          <w:lang w:val="kk-KZ"/>
        </w:rPr>
        <w:t xml:space="preserve">                               </w:t>
      </w:r>
      <w:r w:rsidR="0035502D">
        <w:rPr>
          <w:rFonts w:ascii="Times New Roman" w:hAnsi="Times New Roman" w:cs="Times New Roman"/>
          <w:color w:val="000000" w:themeColor="text1"/>
          <w:lang w:val="kk-KZ"/>
        </w:rPr>
        <w:t>Медеубеков У.Ш.</w:t>
      </w:r>
      <w:r w:rsidRPr="005443BE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5443BE">
        <w:rPr>
          <w:rFonts w:ascii="Times New Roman" w:hAnsi="Times New Roman" w:cs="Times New Roman"/>
          <w:color w:val="000000" w:themeColor="text1"/>
        </w:rPr>
        <w:t>________________________________</w:t>
      </w:r>
      <w:r w:rsidRPr="005443BE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</w:p>
    <w:p w:rsidR="00CF24FD" w:rsidRPr="008A1151" w:rsidRDefault="00CF24FD" w:rsidP="00CF2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140B3" w:rsidRPr="00B140B3" w:rsidRDefault="001C1312" w:rsidP="00CF2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>Перечень закупаемых товаров и их технические спецификации</w:t>
      </w:r>
    </w:p>
    <w:tbl>
      <w:tblPr>
        <w:tblW w:w="15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6"/>
        <w:gridCol w:w="1966"/>
        <w:gridCol w:w="8290"/>
        <w:gridCol w:w="850"/>
        <w:gridCol w:w="850"/>
        <w:gridCol w:w="1134"/>
        <w:gridCol w:w="1701"/>
      </w:tblGrid>
      <w:tr w:rsidR="008736F5" w:rsidRPr="008A1151" w:rsidTr="001E1BE5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8736F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8736F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1B69E9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Тех.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8736F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8736F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8736F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8736F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(тенге)</w:t>
            </w:r>
          </w:p>
        </w:tc>
      </w:tr>
      <w:tr w:rsidR="008736F5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8736F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1B69E9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Стерилизующий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агент 130 мл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1B69E9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Средство, стерилизующее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объемом 130 мл во флаконе к низкотемпературному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плазменному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стерилизатору 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HMA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-55.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Пероксид водорода 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202,находящийся во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флаконе, используется</w:t>
            </w:r>
            <w:r w:rsidR="00D00DF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системе плазменной стерилизации медицинского оборуд</w:t>
            </w:r>
            <w:r w:rsidR="00731988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ования широкого спектра линейки,</w:t>
            </w:r>
            <w:r w:rsidR="00A7440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31988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флакона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пластик. Флаконы</w:t>
            </w:r>
            <w:r w:rsidR="00731988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черной пластиковой крышкой.</w:t>
            </w:r>
            <w:r w:rsidR="00A7440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Концентрация</w:t>
            </w:r>
            <w:r w:rsidR="00731988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составляет не более 50 %.Срок годности составляет не менее 18 месяцев</w:t>
            </w:r>
            <w:proofErr w:type="gramStart"/>
            <w:r w:rsidR="00731988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="00731988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иаметр:8 см.Высота:12,1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731988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731988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1B69E9" w:rsidP="001B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196 654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731988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18 682 130</w:t>
            </w:r>
            <w:r w:rsidR="000229B4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67319C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67319C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CD2AFE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Офтальмологические ножи, стерильные, однократного применения  с защитой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26F" w:rsidRPr="008A1151" w:rsidRDefault="00E8326F" w:rsidP="00E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Позволяет производить:</w:t>
            </w:r>
          </w:p>
          <w:p w:rsidR="00E8326F" w:rsidRPr="008A1151" w:rsidRDefault="00E8326F" w:rsidP="00E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STAB - рассечение и расслаивание тканей; для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экстракапсулярной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экстракции катаракты и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парацентеза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Размерный ряд: 15°, 30°,45°</w:t>
            </w:r>
          </w:p>
          <w:p w:rsidR="00E8326F" w:rsidRPr="008A1151" w:rsidRDefault="00E8326F" w:rsidP="00E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SLIT-дозированные по ширине тоннельные разрезы (склеральные и роговичные). Размерный ряд 2,2 мм; 2,4 мм; 2,5 мм</w:t>
            </w:r>
          </w:p>
          <w:p w:rsidR="00E8326F" w:rsidRPr="008A1151" w:rsidRDefault="00E8326F" w:rsidP="00E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CRESCENT-расслаивание ткани при проведении тоннельного разреза,</w:t>
            </w:r>
            <w:r w:rsidR="00A7440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проведении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антиглаукомных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операций.</w:t>
            </w:r>
          </w:p>
          <w:p w:rsidR="00E8326F" w:rsidRPr="008A1151" w:rsidRDefault="00E8326F" w:rsidP="00E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MVR- для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парацентеза</w:t>
            </w:r>
            <w:proofErr w:type="spellEnd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Размерный ряд 19G, 20G</w:t>
            </w:r>
          </w:p>
          <w:p w:rsidR="00E8326F" w:rsidRPr="008A1151" w:rsidRDefault="00E8326F" w:rsidP="00E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Состоят из трех частей – режущего лезвия, рукоятки и силиконовой защитной подвижной детали, обеспечивающей безопасность использования во время операций</w:t>
            </w:r>
          </w:p>
          <w:p w:rsidR="0067319C" w:rsidRPr="008A1151" w:rsidRDefault="00E8326F" w:rsidP="00E8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Количество: 10 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E8326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E8326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E8326F" w:rsidP="00E8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E8326F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15 750 000,0</w:t>
            </w:r>
          </w:p>
        </w:tc>
      </w:tr>
      <w:tr w:rsidR="0067319C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67319C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5B0DFD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Офтальмологический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вискоэластичный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 из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гидроксипропилметилцеллюлозы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SIDA-HPMC 2.0% стерильный, в шприце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обьемом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мл с канюлей 23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DFD" w:rsidRPr="008A1151" w:rsidRDefault="005B0DFD" w:rsidP="005B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выпуска 2 мл  стеклянный шприц, индивидуальная блистерная упаковка</w:t>
            </w:r>
          </w:p>
          <w:p w:rsidR="005B0DFD" w:rsidRPr="008A1151" w:rsidRDefault="005B0DFD" w:rsidP="005B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Содержание: 2%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гидроксипропилметилцеллюлозы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рН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7,25±0,25 Стерильность</w:t>
            </w:r>
          </w:p>
          <w:p w:rsidR="005B0DFD" w:rsidRPr="008A1151" w:rsidRDefault="005B0DFD" w:rsidP="005B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Высокая степень очистки.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Апирогенность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Легко удаляется и хорошо фильтруется через дренажную систему глаза, не вызывает послеоперационную гипертензию.</w:t>
            </w:r>
          </w:p>
          <w:p w:rsidR="0067319C" w:rsidRPr="008A1151" w:rsidRDefault="005B0DFD" w:rsidP="005B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покрытия и защиты глаза во время хирургической операции на переднем отрезке глаза.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Классификация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;К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ласс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ΙIb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5B0DFD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5B0DFD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5B0DFD" w:rsidP="005B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9C2EEB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B0DFD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000 000,0</w:t>
            </w:r>
          </w:p>
          <w:p w:rsidR="005B0DFD" w:rsidRPr="008A1151" w:rsidRDefault="005B0DFD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19C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67319C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5E1D95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Ирисретрактор</w:t>
            </w:r>
            <w:proofErr w:type="spellEnd"/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95" w:rsidRPr="008A1151" w:rsidRDefault="005E1D95" w:rsidP="005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Ирис-ретрактор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полимерный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одноразовый, стерильный, для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интраоперационного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расширения зрачка. Различной модификации</w:t>
            </w:r>
          </w:p>
          <w:p w:rsidR="005E1D95" w:rsidRPr="008A1151" w:rsidRDefault="005E1D95" w:rsidP="005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вида:</w:t>
            </w:r>
          </w:p>
          <w:p w:rsidR="005E1D95" w:rsidRPr="008A1151" w:rsidRDefault="005E1D95" w:rsidP="005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1.Иридо-капсулярный</w:t>
            </w:r>
          </w:p>
          <w:p w:rsidR="005E1D95" w:rsidRPr="008A1151" w:rsidRDefault="005E1D95" w:rsidP="005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Ирис-ретрактор</w:t>
            </w:r>
          </w:p>
          <w:p w:rsidR="0067319C" w:rsidRPr="008A1151" w:rsidRDefault="005E1D95" w:rsidP="005E1D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3.4-х угольный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5E1D9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5E1D9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5E1D95" w:rsidP="005E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5E1D95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1 400 000,0</w:t>
            </w:r>
          </w:p>
        </w:tc>
      </w:tr>
      <w:tr w:rsidR="0067319C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67319C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835100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Имплантант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антиглаукомный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100" w:rsidRPr="008A1151" w:rsidRDefault="00835100" w:rsidP="0083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Дренаж монолитный, прозрачный, имеет зеленоватый оттенок.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Предназначен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хирургического лечения глаукомы с целью длительного сохранения сформированных путей оттока внутриглазной жидкости. «А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- 2 отверстия, длина 6,3±0,05, ширина 3,0±0,05, размер отверстий 1-0,25 ± 0,05, 2-0,35 ±0,05, толщина 0,1±0,05, масса 0,00065 г.</w:t>
            </w:r>
          </w:p>
          <w:p w:rsidR="0067319C" w:rsidRPr="008A1151" w:rsidRDefault="00835100" w:rsidP="0083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Дренажи изготавливаются из биосовместимого пространственно-сшитого полимера на основе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лапропа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монометакрилового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эфира этиленгликоля, метакриловой кислоты. Вид стерилизации – газовая (окись этилена).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835100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835100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835100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835100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450 000,0</w:t>
            </w:r>
          </w:p>
        </w:tc>
      </w:tr>
      <w:tr w:rsidR="0067319C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67319C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835100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Офтальмологический раствор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трипанового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синего</w:t>
            </w:r>
            <w:proofErr w:type="gramEnd"/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835100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Стерильный высокоочищенный раствор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трипанового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синего в сбалансированном фосфатном буфере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  раствора7,2±0,3 и осмотическое давление – 260 -320 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/кг. Активные ингредиенты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Trypan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Blue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0,5 мг. Связующее вещество -  стерильная изотоническая основа.  Форма выпуска – флакон 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835100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9C" w:rsidRPr="008A1151" w:rsidRDefault="00835100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835100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19C" w:rsidRPr="008A1151" w:rsidRDefault="00835100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3 000 000,0</w:t>
            </w:r>
          </w:p>
        </w:tc>
      </w:tr>
      <w:tr w:rsidR="007A7B26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7A7B2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B26" w:rsidRPr="008A1151" w:rsidRDefault="007A7B2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Кольца полимерные твердые для стабилизации капсулы хрусталика "СК"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B26" w:rsidRPr="008A1151" w:rsidRDefault="007A7B26" w:rsidP="007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Монолитное, прозрачное. Поверхность колец гладкая,  края ровные, без заусенцев и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сколов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сновные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размеры: размер по вертикали, мм: "СК-1" 10,6±0,6; размер по горизонтали,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"СК-1" 12,9±0,6;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ширина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"СК-1" 0,2±0,05; 0,16±0,05; 0,14±0,05;</w:t>
            </w:r>
          </w:p>
          <w:p w:rsidR="007A7B26" w:rsidRPr="008A1151" w:rsidRDefault="007A7B26" w:rsidP="007A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толщина,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"СК-1" 0,2±0,05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7A7B2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B26" w:rsidRPr="008A1151" w:rsidRDefault="007A7B2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7A7B26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7A7B26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30 000 000,0</w:t>
            </w:r>
          </w:p>
        </w:tc>
      </w:tr>
      <w:tr w:rsidR="007A7B26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955AF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B26" w:rsidRPr="008A1151" w:rsidRDefault="00955AF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полиамида 6.0 или 6.6 (Нейлон (черный)) с атравматической иглой USP 5/0 (M1),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-режущая 1/4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circle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45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сm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2 Х 8,00mm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B26" w:rsidRPr="008A1151" w:rsidRDefault="00955AF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Монофиламентный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Масса нити уменьшается, приблизительно, на 10% в год из-за разрыва химической связи (в процессе гидролиза).  Размер USP 5/0  (M 1),  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-режущая 1/4 окружности, длина нити 45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cm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окрашенная в (синий или черный) цвет, размер иглы 2 Х 8,00mm,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1/4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955AF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B26" w:rsidRPr="008A1151" w:rsidRDefault="00955AF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955AF6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B26" w:rsidRPr="008A1151" w:rsidRDefault="00955AF6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2 485 000,0</w:t>
            </w:r>
          </w:p>
        </w:tc>
      </w:tr>
      <w:tr w:rsidR="00955AF6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955AF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955AF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полиамида 6.0 или 6.6 (Нейлон (черный)) с атравматической иглой USP 7/0 (M0,5)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955AF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Монофиламентный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Масса нити уменьшается, приблизительно, на 10% в год из-за разрыва химической связи (в процессе гидролиза)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азмер USP 7/0 (M0,5)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20 cm-30cm-45cm, окрашенная в (синий или черный) цвет, размер иглы 2 Х 6,20mm-6.40mm,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955AF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955AF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955AF6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955AF6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2 130 000,0</w:t>
            </w:r>
          </w:p>
        </w:tc>
      </w:tr>
      <w:tr w:rsidR="00955AF6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955AF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B55B0F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полиамида 6.0 или 6.6 (Нейлон (черный)) с атравматической иглой USP 8/0 (M0,4)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B55B0F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Монофиламентный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Масса нити уменьшается, приблизительно, на 10% в год из-за разрыва химической связи (в процессе гидролиза)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азмер USP 8/0 (M0,4)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20 cm-30cm-45cm, окрашенная в (синий или черный) цвет, размер иглы 2 Х 6,20mm-6.40mm,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B55B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B55B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B55B0F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B55B0F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1 775 000,0</w:t>
            </w:r>
          </w:p>
        </w:tc>
      </w:tr>
      <w:tr w:rsidR="00955AF6" w:rsidRPr="008A1151" w:rsidTr="001E1BE5">
        <w:trPr>
          <w:trHeight w:val="5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010B6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полиамида 6.0 или 6.6 (Нейлон (черный)) с атравматической иглой USP 10/0 (M0,2)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010B6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Монофиламентный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Масса нити уменьшается, приблизительно, на 10% в год из-за разрыва химической связи (в процессе гидролиза)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азмер USP 10/0 (M0,2)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20 cm-30cm-45cm, окрашенная в (синий или черный) цвет, размер иглы 2 Х 6,20mm-6.40mm,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010B6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1 775 000,0</w:t>
            </w:r>
          </w:p>
        </w:tc>
      </w:tr>
      <w:tr w:rsidR="00955AF6" w:rsidRPr="008A1151" w:rsidTr="001E1BE5">
        <w:trPr>
          <w:trHeight w:val="5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010B6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полиамида 6.0 или 6.6 (Нейлон (черный)) с атравматической иглой USP 9/0 (M0,3)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010B66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Монофиламентный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Масса нити уменьшается, приблизительно, на 10% в год из-за разрыва химической связи (в процессе гидролиза)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азмер USP 9/0 (M0,3)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20 cm-30cm-45cm, окрашенная в (синий или черный) цвет, размер иглы 2 Х 6,20mm-6.40mm,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AF6" w:rsidRPr="008A1151" w:rsidRDefault="00010B66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AF6" w:rsidRPr="008A1151" w:rsidRDefault="00010B66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1 420 000,0</w:t>
            </w:r>
          </w:p>
        </w:tc>
      </w:tr>
      <w:tr w:rsidR="001F28FF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1F28F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1F28FF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полиамида 6.0 или 6.6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(Нейлон (черный)) с атравматической иглой USP 6/0 (M0,7)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1F28FF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Монофиламентный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Масса нити уменьшается, приблизительно, на 10% в год из-за разрыва химической связи (в процессе гидролиза)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азмер USP 6/0 (M0,7)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-режущая 3/8 окружности, длина нити 20 cm-30cm-45cm, окрашенная в (синий или черный) цвет, размер иглы 2 Х 6,20mm-6.40mm, упакована в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1F28F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1F28F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1F28FF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1F28FF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1 775 000,0</w:t>
            </w:r>
          </w:p>
        </w:tc>
      </w:tr>
      <w:tr w:rsidR="001F28FF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1F28F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  <w:p w:rsidR="001F28FF" w:rsidRPr="008A1151" w:rsidRDefault="001F28FF" w:rsidP="001F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9A3390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полиамида 6.0 или 6.6 (Нейлон (черный)) с атравматической иглой USP 11/0 (M0,1)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9A3390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Монофиламентный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шовный материал черного цвета, изготовленный из полиамида 6.0 или 6.6. Благодаря своей равномерно гладкой поверхности нейлон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Масса нити уменьшается, приблизительно, на 10% в год из-за разрыва химической связи (в процессе гидролиза)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азмер USP 11/0 (M0,2)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20 cm-30cm-45cm, окрашенная в (синий или черный) цвет, размер иглы 2 Х 6,20mm-6.40mm,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9A3390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9A3390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9A3390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9A3390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710 000,0</w:t>
            </w:r>
          </w:p>
        </w:tc>
      </w:tr>
      <w:tr w:rsidR="001F28FF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CA3C0F" w:rsidP="001F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плетенная, изготовленный из кокона тутового шелкопряда.  (чёрный) с атравматич</w:t>
            </w:r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еской иглой USP  </w:t>
            </w:r>
            <w:proofErr w:type="spellStart"/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USP</w:t>
            </w:r>
            <w:proofErr w:type="spellEnd"/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8/0 (M0,4)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-режущая 3/8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circle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45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сm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 Х 6,5mm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CA3C0F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плетенная, изготовленный из кокона тутового шелкопряда. Благодаря своей равномерно гладкой поверхности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 Размер USP 8/0 (M0,4), 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45cm окрашенная в (синий или черный) цвет, размер иглы 2 Х 6,5mm,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28F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CA3C0F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28FF" w:rsidRPr="008A1151" w:rsidRDefault="00CA3C0F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710 000,0</w:t>
            </w:r>
          </w:p>
        </w:tc>
      </w:tr>
      <w:tr w:rsidR="00CA3C0F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0F" w:rsidRPr="008A1151" w:rsidRDefault="00CA3C0F" w:rsidP="001F0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плетенная, изготовленный из кокона тутового шелкопряда.  (чёрный) с атравматической иглой USP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USP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7/0 (M0,5) , )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режущая 3/8 </w:t>
            </w:r>
            <w:proofErr w:type="spellStart"/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circle</w:t>
            </w:r>
            <w:proofErr w:type="spellEnd"/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45 </w:t>
            </w:r>
            <w:proofErr w:type="spellStart"/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сm</w:t>
            </w:r>
            <w:proofErr w:type="spellEnd"/>
            <w:r w:rsidR="001F0B13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Х 6,5mm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0F" w:rsidRPr="008A1151" w:rsidRDefault="00CA3C0F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плетенная, изготовленный из кокона тутового шелкопряда. Благодаря своей равномерно гладкой поверхности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 Размер USP 7/0 (M0,5), 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45cm окрашенная в (синий или черный) цвет, размер иглы 2 Х 6,5mm,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0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CA3C0F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CA3C0F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710 000,0</w:t>
            </w:r>
          </w:p>
        </w:tc>
      </w:tr>
      <w:tr w:rsidR="00CA3C0F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0F" w:rsidRPr="008A1151" w:rsidRDefault="00CA3C0F" w:rsidP="001E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плетенная, изготовленный из кокона тутового шелкопряда.  (чёрный) с атравматической иглой USP 5/0 (M1)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</w:t>
            </w:r>
            <w:r w:rsidR="001E1BE5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дная</w:t>
            </w:r>
            <w:proofErr w:type="spellEnd"/>
            <w:r w:rsidR="001E1BE5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-режущая 3/8 </w:t>
            </w:r>
            <w:proofErr w:type="spellStart"/>
            <w:r w:rsidR="001E1BE5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circle</w:t>
            </w:r>
            <w:proofErr w:type="spellEnd"/>
            <w:r w:rsidR="001E1BE5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30 </w:t>
            </w:r>
            <w:proofErr w:type="spellStart"/>
            <w:r w:rsidR="001E1BE5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сm</w:t>
            </w:r>
            <w:proofErr w:type="spellEnd"/>
            <w:r w:rsidR="001E1BE5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Х 8,0mm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0F" w:rsidRPr="008A1151" w:rsidRDefault="00CA3C0F" w:rsidP="001F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Нить хирургическая стерильная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мультифиломентная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нерассасывающаяся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плетенная, изготовленный из кокона тутового шелкопряда. Благодаря своей равномерно гладкой поверхности легко скользит сквозь ткань.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Нерассасывающийся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постепенно инкапсулируется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соеденительной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тканью.  Размер USP 5/0  (M1)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шпателевидная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-режущая 3/8 окружности, длина нити 30cm окрашенная в (синий или черный) цвет, размер иглы 2 Х 8,0mm, упакована в герметичной и стерильной упаковке.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плотные ткани.  Высокопрочный сплав стали (высокий уровень сопротивляемости к межкристаллитной коррозии, упругая) обеспечивает повышенную устойчивость к необратимой деформации (изгибу) не менее 4,6 Н/</w:t>
            </w: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предотвращает необходимость замены иглы. Сплав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Эталлой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3/8 окружности. Соединение нити с атравматической иглой.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0F" w:rsidRPr="008A1151" w:rsidRDefault="00CA3C0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CA3C0F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C0F" w:rsidRPr="008A1151" w:rsidRDefault="009C2EEB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A3C0F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A3C0F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</w:tr>
      <w:tr w:rsidR="00B10D5B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D5B" w:rsidRPr="008A1151" w:rsidRDefault="00B10D5B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D5B" w:rsidRPr="008A1151" w:rsidRDefault="00B10D5B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для проведения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анестезии c фильтром для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анестезии Игла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Туохи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фиксатором 18G , катетер 20G,  диаметр 0.83мм, внутренний диаметр 0,45 мм, длина 915мм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D5B" w:rsidRPr="008A1151" w:rsidRDefault="00B10D5B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Набор для проведения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анестезии, в состав набора входит: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игла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Туохи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18G, наружный диаметр 1.3мм, внутренний диаметр 1.0мм, длина рабочей части 80мм, общая длина 105мм, цветовая маркировка павильона, крыльев-упоров и наконечника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мандрена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синий цвет, вытравленная маркировка на игле на уровне 3 см, далее каждый 1 см. Съемные крылья.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мандрене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Пластиковый обтуратор, срез которого точно совпадает со срезом дистального конца иглы. Защитная трубка на игле, полностью покрывающая металлическую часть.</w:t>
            </w:r>
          </w:p>
          <w:p w:rsidR="00B10D5B" w:rsidRPr="008A1151" w:rsidRDefault="00B10D5B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катетер: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0.83мм, внутренний диаметр 0,45 мм, длина 915мм, жесткость материала 60 ед. по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Шору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цветовая маркировка кончика и  длины с 50 до 150мм каждые 10мм и на 200мм считая от кончика, объем заполнения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D-M 0.19мл).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Наклейка с индикацией «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для катетера.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Направитель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катетера с замком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Люератипа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male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B10D5B" w:rsidRPr="008A1151" w:rsidRDefault="00B10D5B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Шприц «утрата сопротивления» трёхкомпонентный: используемый объем 10 мл; внутренний диаметр цилиндра 15,15 мм; диаметр наконечника поршня 14,99 мм, надпись на шприце, указывающая на использования шприца для техники «утраты сопротивления».</w:t>
            </w:r>
          </w:p>
          <w:p w:rsidR="00B10D5B" w:rsidRPr="008A1151" w:rsidRDefault="00B10D5B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Эпидуральный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фильтр: диаметр пор 0,2 мкм, обеспечивает двунаправленную фильтрацию; объем заполнения 0,75 мл; максимальное давление фильтрации 1793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kPa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фильтрующий материал –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Полиэфирсульфон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замок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 одной стороны тип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male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другой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female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11мм. Диаметр 34мм. Максимальный срок службы 96 часов.</w:t>
            </w:r>
          </w:p>
          <w:p w:rsidR="00B10D5B" w:rsidRPr="008A1151" w:rsidRDefault="00B10D5B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Фиксатор-липучка одновременно обеспечивает уменьшение вероятности перегиба и закрепление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эпидурального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катетера в месте выхода из спины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пациента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аклейка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фиксации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эпидурального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катетера прямоугольная 55х64 мм общей максимальной высотой 2.7 мм; изготовлена из биологически инертных вспененных композитных материалов (вспененный сополимер полиэтилен-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этиленвинилацетата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 адгезивный слой, обращенный к коже, защищен ламинированной бумагой c указанием размера фиксатора 18G; прозрачное центральное окошко диаметром 12 мм; жёсткий тип фиксации-защёлка с каналом катетера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подходящего для иглы 18G. </w:t>
            </w:r>
          </w:p>
          <w:p w:rsidR="00B10D5B" w:rsidRPr="008A1151" w:rsidRDefault="00B10D5B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Коннектор для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эпидурального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катетера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соединения - обжимная муфта с пресс-защёлкой. Закрытие (активация) защелкиванием. Открытие (деактивация) с помощью шприца с замком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male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Отверстие для катетера с одной стороны и порт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Люера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типа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female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7 мм. Индивидуальная стерильная упаковка, стерилизация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этиленоксидом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D5B" w:rsidRPr="008A1151" w:rsidRDefault="00B10D5B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D5B" w:rsidRPr="008A1151" w:rsidRDefault="00B10D5B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D5B" w:rsidRPr="008A1151" w:rsidRDefault="00B10D5B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D5B" w:rsidRPr="008A1151" w:rsidRDefault="00B10D5B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24 907 500,0</w:t>
            </w:r>
          </w:p>
        </w:tc>
      </w:tr>
      <w:tr w:rsidR="0087574F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74F" w:rsidRPr="008A1151" w:rsidRDefault="0087574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74F" w:rsidRPr="008A1151" w:rsidRDefault="0087574F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Игла для спинальной анестезии стерильная 1,30 x 88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mm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/18G x 3,5"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74F" w:rsidRPr="008A1151" w:rsidRDefault="0087574F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Иглы спинальные для региональной анестезии длина не менее 90 мм - без проводниковой иглы размерами  180G.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Отличительные особенности продукта Широкий диапазон типоразмеров 18 G острие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Квинке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 Специальный дизайн бокового отверстия иглы и подогнанная длина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мандрена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позволяют исключить эффект биопсии при пункции; Наличие удобного захвата на павильоне иглы для проведения мероприятий.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74F" w:rsidRPr="008A1151" w:rsidRDefault="0087574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574F" w:rsidRPr="008A1151" w:rsidRDefault="0087574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74F" w:rsidRPr="008A1151" w:rsidRDefault="0087574F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C2EEB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74F" w:rsidRPr="008A1151" w:rsidRDefault="0087574F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1 700 000,0</w:t>
            </w:r>
          </w:p>
        </w:tc>
      </w:tr>
      <w:tr w:rsidR="007D3295" w:rsidRPr="008A1151" w:rsidTr="001E1BE5">
        <w:trPr>
          <w:trHeight w:val="5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295" w:rsidRPr="008A1151" w:rsidRDefault="007D329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95" w:rsidRPr="008A1151" w:rsidRDefault="007D3295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Набор реагентов для количественного определения IL 6 (+2 + 8)</w:t>
            </w:r>
          </w:p>
        </w:tc>
        <w:tc>
          <w:tcPr>
            <w:tcW w:w="8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95" w:rsidRPr="008A1151" w:rsidRDefault="007D3295" w:rsidP="00B1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Кассета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Интерлейкин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(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Elecsys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IL-6) на 100 тестов. Назначение: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Иммунотест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диагностики.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Предназначен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количественного определения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интерлейкина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(IL 6) в сыворотке и плазме крови человека. Данный тест применяют в качестве вспомогательного метода при лечении пациентов, находящихся в критическом состоянии, как ранний индикатор острого воспаления. Реагенты — рабочие растворы: Кассета с реагентами промаркирована как IL6. M Микрочастицы, покрытые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стрептавидином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(прозрачная крышка), 1 флакон, 6.5 мл: Микрочастицы, покрытые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стрептавидином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0.72 мг/мл; консервант. R1 Анти-IL-6~биотин (серая крышка), 1 флакон, 9 мл: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Биотинилированное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моноклональное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антитело к IL 6 (мышиное) 0.9 мкг/мл; фосфатный буфер 95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ммоль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/л,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7.3; консервант. R2 Анти-IL-6~Ru(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bpy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(черная крышка), 1 флакон, 9 мл: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Моноклональное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антитело к IL 6 (мышиное), меченное рутениевым комплексом, 1.5 мкг/мл; фосфатный буфер 95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ммоль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/л,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7.3; консервант. Условия хранения и транспортировки: Хранить в холодильнике строго в вертикальном положении. Срок годности при 2 8 °C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срок годности на этикетке набора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cobas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c. При использовании на борту анализатора при 10 15 °C 4 недели. Транспортировка обязательно в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термоконтейнерах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хладоэлементами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температуре 2-8 °C строго в вертикальном положении, не подвергать заморозке и воздействию высокой температуры. Калибровка линейная по двум точкам, частота калибровки - 7 дней. Диапазон измерения 1.5 5000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/мл (определяется по значению нижнего предела обнаружения и максимальному значению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мастер-калибровки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Значения ниже предела обнаружения отображаются как &lt; 1.5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/мл. Значения выше диапазона измерений отображаются как &gt; 5000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/мл (или до 50000 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/мл для образцов с 10 кратным разведением)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оспроизводимость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теста - не более 1,6 %.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295" w:rsidRPr="008A1151" w:rsidRDefault="007D329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295" w:rsidRPr="008A1151" w:rsidRDefault="007D329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295" w:rsidRPr="008A1151" w:rsidRDefault="007D3295" w:rsidP="0083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3295" w:rsidRPr="008A1151" w:rsidRDefault="007D3295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8 630 760,0</w:t>
            </w:r>
          </w:p>
        </w:tc>
      </w:tr>
      <w:tr w:rsidR="008736F5" w:rsidRPr="008A1151" w:rsidTr="001E1BE5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7D3295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E70B2E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Линза интраокулярная акриловая гидрофильная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предустановленная в систему имплантации </w:t>
            </w:r>
          </w:p>
        </w:tc>
        <w:tc>
          <w:tcPr>
            <w:tcW w:w="8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A305C8" w:rsidP="008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Монофокальная</w:t>
            </w:r>
            <w:proofErr w:type="spell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сферическая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6.0 </w:t>
            </w:r>
            <w:r w:rsidR="001B69E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мм. Модель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100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,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нтраокулярная,стерильная,гидрофильная,двояковыпуклая,акриловая,предустановленная,разработанная для 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хирургической имплантации в глазное яблоко человека с целью замены хрусталика </w:t>
            </w:r>
            <w:r w:rsidR="001B69E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глаза, с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B69E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поглощением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УФ-</w:t>
            </w:r>
            <w:r w:rsidR="001B69E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излучения. Основные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размеры линз</w:t>
            </w:r>
            <w:proofErr w:type="gramStart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:О</w:t>
            </w:r>
            <w:proofErr w:type="gramEnd"/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бщий диаметр:12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.50 </w:t>
            </w:r>
            <w:r w:rsidR="001B69E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размер</w:t>
            </w: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оптики:6,00 </w:t>
            </w:r>
            <w:r w:rsidR="001B69E9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мм, содержание</w:t>
            </w:r>
            <w:r w:rsidR="00406CD1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влаги 26%,УФ защита-на основе </w:t>
            </w:r>
            <w:proofErr w:type="spellStart"/>
            <w:r w:rsidR="00406CD1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бензофенона,АББЕ</w:t>
            </w:r>
            <w:proofErr w:type="spellEnd"/>
            <w:r w:rsidR="00406CD1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56,Показатель преломления 1,46 А константа</w:t>
            </w:r>
            <w:r w:rsidR="00406CD1" w:rsidRPr="008A1151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:118,6,угол наклона гаптики-0 </w:t>
            </w:r>
            <w:r w:rsidR="00406CD1" w:rsidRPr="008A1151">
              <w:rPr>
                <w:rFonts w:ascii="Times New Roman" w:hAnsi="Times New Roman" w:cs="Times New Roman"/>
                <w:b/>
                <w:bCs/>
                <w:color w:val="202122"/>
                <w:sz w:val="16"/>
                <w:szCs w:val="16"/>
                <w:shd w:val="clear" w:color="auto" w:fill="FFFFFF"/>
              </w:rPr>
              <w:t>°</w:t>
            </w:r>
            <w:r w:rsidR="001B69E9" w:rsidRPr="008A1151">
              <w:rPr>
                <w:rFonts w:ascii="Times New Roman" w:hAnsi="Times New Roman" w:cs="Times New Roman"/>
                <w:b/>
                <w:bCs/>
                <w:color w:val="202122"/>
                <w:sz w:val="16"/>
                <w:szCs w:val="16"/>
                <w:shd w:val="clear" w:color="auto" w:fill="FFFFFF"/>
              </w:rPr>
              <w:t>,</w:t>
            </w:r>
            <w:r w:rsidR="00406CD1" w:rsidRPr="008A1151">
              <w:rPr>
                <w:rFonts w:ascii="Times New Roman" w:hAnsi="Times New Roman" w:cs="Times New Roman"/>
                <w:b/>
                <w:bCs/>
                <w:color w:val="202122"/>
                <w:sz w:val="16"/>
                <w:szCs w:val="16"/>
                <w:shd w:val="clear" w:color="auto" w:fill="FFFFFF"/>
                <w:lang w:val="kk-KZ"/>
              </w:rPr>
              <w:t xml:space="preserve"> 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  <w:lang w:val="kk-KZ"/>
              </w:rPr>
              <w:t xml:space="preserve">конструкция гаптического края,усовершенствованный квадратный край 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  <w:t>Amon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</w:rPr>
              <w:t>-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  <w:t>Apple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</w:rPr>
              <w:t xml:space="preserve"> 360 °.глубина передней камеры:5,32,стиль опорного элемента-загнутая петля с технологией анти-</w:t>
            </w:r>
            <w:proofErr w:type="spellStart"/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</w:rPr>
              <w:t>изгиб,линзы</w:t>
            </w:r>
            <w:proofErr w:type="spellEnd"/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</w:rPr>
              <w:t xml:space="preserve"> находятся в 31(+-1,0) мл растворе хлорида натрия с концентрацией 0,9% для ирригации, сферический диапазон от 10 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  <w:t>D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</w:rPr>
              <w:t xml:space="preserve"> ДО 34 </w:t>
            </w:r>
            <w:r w:rsidR="00406CD1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  <w:t>D</w:t>
            </w:r>
            <w:r w:rsidR="007B12F3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</w:rPr>
              <w:t xml:space="preserve"> (шаг 0,5-1 </w:t>
            </w:r>
            <w:r w:rsidR="007B12F3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  <w:t>D</w:t>
            </w:r>
            <w:proofErr w:type="gramStart"/>
            <w:r w:rsidR="007B12F3" w:rsidRPr="008A1151">
              <w:rPr>
                <w:rFonts w:ascii="Times New Roman" w:hAnsi="Times New Roman" w:cs="Times New Roman"/>
                <w:bCs/>
                <w:color w:val="202122"/>
                <w:sz w:val="16"/>
                <w:szCs w:val="16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1B69E9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6F5" w:rsidRPr="008A1151" w:rsidRDefault="000235CF" w:rsidP="008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0229B4" w:rsidP="001B6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6F5" w:rsidRPr="008A1151" w:rsidRDefault="000235CF" w:rsidP="008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56 595 000</w:t>
            </w:r>
            <w:r w:rsidR="000229B4" w:rsidRPr="008A11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</w:tbl>
    <w:p w:rsidR="00B140B3" w:rsidRPr="00B140B3" w:rsidRDefault="00B140B3" w:rsidP="001C1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40B3" w:rsidRPr="00B140B3" w:rsidSect="001F0B13">
      <w:pgSz w:w="16838" w:h="11906" w:orient="landscape"/>
      <w:pgMar w:top="707" w:right="1134" w:bottom="709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18" w:rsidRDefault="00BB3618" w:rsidP="00D84FCC">
      <w:pPr>
        <w:spacing w:after="0" w:line="240" w:lineRule="auto"/>
      </w:pPr>
      <w:r>
        <w:separator/>
      </w:r>
    </w:p>
  </w:endnote>
  <w:endnote w:type="continuationSeparator" w:id="0">
    <w:p w:rsidR="00BB3618" w:rsidRDefault="00BB3618" w:rsidP="00D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18" w:rsidRDefault="00BB3618" w:rsidP="00D84FCC">
      <w:pPr>
        <w:spacing w:after="0" w:line="240" w:lineRule="auto"/>
      </w:pPr>
      <w:r>
        <w:separator/>
      </w:r>
    </w:p>
  </w:footnote>
  <w:footnote w:type="continuationSeparator" w:id="0">
    <w:p w:rsidR="00BB3618" w:rsidRDefault="00BB3618" w:rsidP="00D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6"/>
    <w:rsid w:val="00010B66"/>
    <w:rsid w:val="000229B4"/>
    <w:rsid w:val="000235CF"/>
    <w:rsid w:val="000601D7"/>
    <w:rsid w:val="00065E1F"/>
    <w:rsid w:val="00067BC3"/>
    <w:rsid w:val="00084079"/>
    <w:rsid w:val="000D0D5F"/>
    <w:rsid w:val="00107ABC"/>
    <w:rsid w:val="001238EC"/>
    <w:rsid w:val="001B69E9"/>
    <w:rsid w:val="001C1312"/>
    <w:rsid w:val="001E1BE5"/>
    <w:rsid w:val="001F0B13"/>
    <w:rsid w:val="001F28FF"/>
    <w:rsid w:val="002059A2"/>
    <w:rsid w:val="00234D0D"/>
    <w:rsid w:val="00263E75"/>
    <w:rsid w:val="00267EED"/>
    <w:rsid w:val="002976B0"/>
    <w:rsid w:val="00297E2F"/>
    <w:rsid w:val="002C6B4E"/>
    <w:rsid w:val="00302105"/>
    <w:rsid w:val="003522C0"/>
    <w:rsid w:val="0035502D"/>
    <w:rsid w:val="00361678"/>
    <w:rsid w:val="003C4F63"/>
    <w:rsid w:val="00406CD1"/>
    <w:rsid w:val="00461126"/>
    <w:rsid w:val="00470892"/>
    <w:rsid w:val="00481EF9"/>
    <w:rsid w:val="004B0032"/>
    <w:rsid w:val="004B00FF"/>
    <w:rsid w:val="004D11CD"/>
    <w:rsid w:val="004E4491"/>
    <w:rsid w:val="00512101"/>
    <w:rsid w:val="00537264"/>
    <w:rsid w:val="005443BE"/>
    <w:rsid w:val="0055280A"/>
    <w:rsid w:val="00561F20"/>
    <w:rsid w:val="005867CC"/>
    <w:rsid w:val="00595C4C"/>
    <w:rsid w:val="005964D1"/>
    <w:rsid w:val="005A3D33"/>
    <w:rsid w:val="005A6301"/>
    <w:rsid w:val="005B0DFD"/>
    <w:rsid w:val="005C2670"/>
    <w:rsid w:val="005C465F"/>
    <w:rsid w:val="005D6CA3"/>
    <w:rsid w:val="005E1D95"/>
    <w:rsid w:val="00601F9D"/>
    <w:rsid w:val="0067319C"/>
    <w:rsid w:val="006B5F41"/>
    <w:rsid w:val="00731988"/>
    <w:rsid w:val="00731F8F"/>
    <w:rsid w:val="00740105"/>
    <w:rsid w:val="007403F8"/>
    <w:rsid w:val="0075471E"/>
    <w:rsid w:val="00767B01"/>
    <w:rsid w:val="007712F7"/>
    <w:rsid w:val="00782BF2"/>
    <w:rsid w:val="00790F85"/>
    <w:rsid w:val="007A7B26"/>
    <w:rsid w:val="007B12F3"/>
    <w:rsid w:val="007C0583"/>
    <w:rsid w:val="007D3295"/>
    <w:rsid w:val="00835100"/>
    <w:rsid w:val="00836C0E"/>
    <w:rsid w:val="00844AAE"/>
    <w:rsid w:val="00845BC9"/>
    <w:rsid w:val="008736F5"/>
    <w:rsid w:val="0087574F"/>
    <w:rsid w:val="008808D0"/>
    <w:rsid w:val="008A1151"/>
    <w:rsid w:val="008A1EFC"/>
    <w:rsid w:val="008A5216"/>
    <w:rsid w:val="008E2EA3"/>
    <w:rsid w:val="00900669"/>
    <w:rsid w:val="0091369F"/>
    <w:rsid w:val="00945AF7"/>
    <w:rsid w:val="00955AF6"/>
    <w:rsid w:val="0098451B"/>
    <w:rsid w:val="009A3390"/>
    <w:rsid w:val="009C03FA"/>
    <w:rsid w:val="009C2EEB"/>
    <w:rsid w:val="009F77B3"/>
    <w:rsid w:val="00A305C8"/>
    <w:rsid w:val="00A46107"/>
    <w:rsid w:val="00A632AC"/>
    <w:rsid w:val="00A74409"/>
    <w:rsid w:val="00A95211"/>
    <w:rsid w:val="00AB755E"/>
    <w:rsid w:val="00AC3383"/>
    <w:rsid w:val="00AE6533"/>
    <w:rsid w:val="00AF57A4"/>
    <w:rsid w:val="00B10D5B"/>
    <w:rsid w:val="00B140B3"/>
    <w:rsid w:val="00B251F6"/>
    <w:rsid w:val="00B330A5"/>
    <w:rsid w:val="00B46891"/>
    <w:rsid w:val="00B55B0F"/>
    <w:rsid w:val="00B628D3"/>
    <w:rsid w:val="00B75FE4"/>
    <w:rsid w:val="00BA7826"/>
    <w:rsid w:val="00BB3344"/>
    <w:rsid w:val="00BB3618"/>
    <w:rsid w:val="00BC567A"/>
    <w:rsid w:val="00BD32FF"/>
    <w:rsid w:val="00BF732B"/>
    <w:rsid w:val="00C2646A"/>
    <w:rsid w:val="00C265AF"/>
    <w:rsid w:val="00C60E6F"/>
    <w:rsid w:val="00C632B5"/>
    <w:rsid w:val="00C94576"/>
    <w:rsid w:val="00CA3C0F"/>
    <w:rsid w:val="00CB2FE0"/>
    <w:rsid w:val="00CD2AFE"/>
    <w:rsid w:val="00CF24FD"/>
    <w:rsid w:val="00D00DF3"/>
    <w:rsid w:val="00D50A41"/>
    <w:rsid w:val="00D84FCC"/>
    <w:rsid w:val="00DE0559"/>
    <w:rsid w:val="00DE168B"/>
    <w:rsid w:val="00DE4A1F"/>
    <w:rsid w:val="00E346A3"/>
    <w:rsid w:val="00E70B2E"/>
    <w:rsid w:val="00E72D55"/>
    <w:rsid w:val="00E8326F"/>
    <w:rsid w:val="00E92AA1"/>
    <w:rsid w:val="00E97622"/>
    <w:rsid w:val="00EA07C5"/>
    <w:rsid w:val="00F00A6A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table" w:styleId="a8">
    <w:name w:val="Table Grid"/>
    <w:basedOn w:val="a1"/>
    <w:uiPriority w:val="39"/>
    <w:rsid w:val="00AF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C60E6F"/>
  </w:style>
  <w:style w:type="paragraph" w:styleId="aa">
    <w:name w:val="Balloon Text"/>
    <w:basedOn w:val="a"/>
    <w:link w:val="ab"/>
    <w:uiPriority w:val="99"/>
    <w:semiHidden/>
    <w:unhideWhenUsed/>
    <w:rsid w:val="00E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D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F732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732B"/>
    <w:rPr>
      <w:color w:val="800080"/>
      <w:u w:val="single"/>
    </w:rPr>
  </w:style>
  <w:style w:type="paragraph" w:customStyle="1" w:styleId="xl67">
    <w:name w:val="xl6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F7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5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5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3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table" w:styleId="a8">
    <w:name w:val="Table Grid"/>
    <w:basedOn w:val="a1"/>
    <w:uiPriority w:val="39"/>
    <w:rsid w:val="00AF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C60E6F"/>
  </w:style>
  <w:style w:type="paragraph" w:styleId="aa">
    <w:name w:val="Balloon Text"/>
    <w:basedOn w:val="a"/>
    <w:link w:val="ab"/>
    <w:uiPriority w:val="99"/>
    <w:semiHidden/>
    <w:unhideWhenUsed/>
    <w:rsid w:val="00E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D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F732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732B"/>
    <w:rPr>
      <w:color w:val="800080"/>
      <w:u w:val="single"/>
    </w:rPr>
  </w:style>
  <w:style w:type="paragraph" w:customStyle="1" w:styleId="xl67">
    <w:name w:val="xl6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F7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5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5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3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9F9F-CB72-4609-AB18-BA5A3170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</dc:creator>
  <cp:lastModifiedBy>Пользователь Windows</cp:lastModifiedBy>
  <cp:revision>2</cp:revision>
  <cp:lastPrinted>2022-01-17T09:29:00Z</cp:lastPrinted>
  <dcterms:created xsi:type="dcterms:W3CDTF">2022-01-21T03:19:00Z</dcterms:created>
  <dcterms:modified xsi:type="dcterms:W3CDTF">2022-01-21T03:19:00Z</dcterms:modified>
</cp:coreProperties>
</file>