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4BDE936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2</w:t>
      </w:r>
      <w:r w:rsidR="00F36024">
        <w:rPr>
          <w:rFonts w:ascii="Times New Roman" w:hAnsi="Times New Roman" w:cs="Times New Roman"/>
          <w:b/>
        </w:rPr>
        <w:t>1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FF9702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1640D4">
        <w:rPr>
          <w:rFonts w:ascii="Times New Roman" w:eastAsia="Times New Roman" w:hAnsi="Times New Roman" w:cs="Times New Roman"/>
        </w:rPr>
        <w:t>21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1640D4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D41C138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1640D4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44DCDE97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1640D4">
        <w:rPr>
          <w:rFonts w:ascii="Times New Roman" w:hAnsi="Times New Roman" w:cs="Times New Roman"/>
          <w:b/>
        </w:rPr>
        <w:t>2</w:t>
      </w:r>
      <w:r w:rsidR="00F36024">
        <w:rPr>
          <w:rFonts w:ascii="Times New Roman" w:hAnsi="Times New Roman" w:cs="Times New Roman"/>
          <w:b/>
        </w:rPr>
        <w:t>1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215383ED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1640D4">
        <w:rPr>
          <w:rFonts w:ascii="Times New Roman" w:eastAsia="Times New Roman" w:hAnsi="Times New Roman" w:cs="Times New Roman"/>
        </w:rPr>
        <w:t>21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1640D4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3580D366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FE083D" w:rsidRPr="00F32C47">
        <w:rPr>
          <w:rFonts w:ascii="Times New Roman" w:eastAsia="Times New Roman" w:hAnsi="Times New Roman" w:cs="Times New Roman"/>
        </w:rPr>
        <w:t>2</w:t>
      </w:r>
      <w:r w:rsidR="001640D4">
        <w:rPr>
          <w:rFonts w:ascii="Times New Roman" w:eastAsia="Times New Roman" w:hAnsi="Times New Roman" w:cs="Times New Roman"/>
        </w:rPr>
        <w:t>8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32C47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Приложение № 1</w:t>
      </w:r>
    </w:p>
    <w:p w14:paraId="4C4A5E23" w14:textId="77777777" w:rsidR="001A12FE" w:rsidRPr="00F32C47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3260"/>
        <w:gridCol w:w="964"/>
        <w:gridCol w:w="1021"/>
        <w:gridCol w:w="1388"/>
        <w:gridCol w:w="1276"/>
      </w:tblGrid>
      <w:tr w:rsidR="00572769" w:rsidRPr="00F32C47" w14:paraId="71C53D81" w14:textId="77777777" w:rsidTr="00C80C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 (МНН)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E011B2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proofErr w:type="gramStart"/>
            <w:r w:rsidR="00933B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>зм</w:t>
            </w:r>
            <w:r w:rsidR="00933B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011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E011B2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E011B2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E011B2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11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выделенная для закупа, тенге</w:t>
            </w:r>
          </w:p>
        </w:tc>
      </w:tr>
      <w:tr w:rsidR="00C80CD7" w:rsidRPr="00745D94" w14:paraId="4BB0D043" w14:textId="77777777" w:rsidTr="00941446">
        <w:trPr>
          <w:trHeight w:val="1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1E725203" w:rsidR="00C80CD7" w:rsidRPr="00745D94" w:rsidRDefault="00C80CD7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471" w14:textId="3ACD1513" w:rsidR="00C80CD7" w:rsidRPr="00F36024" w:rsidRDefault="001640D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Комплект хирургический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2BED" w14:textId="64068035" w:rsidR="001640D4" w:rsidRPr="00F36024" w:rsidRDefault="001640D4" w:rsidP="00745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Комплект хирургический КХ одноразовый, стерильный </w:t>
            </w:r>
            <w:proofErr w:type="spellStart"/>
            <w:proofErr w:type="gramStart"/>
            <w:r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пл</w:t>
            </w:r>
            <w:proofErr w:type="spellEnd"/>
            <w:proofErr w:type="gramEnd"/>
            <w:r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 28.  Состав:</w:t>
            </w:r>
          </w:p>
          <w:p w14:paraId="657A06AD" w14:textId="77777777" w:rsidR="001640D4" w:rsidRPr="00F36024" w:rsidRDefault="001640D4" w:rsidP="00745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1. Халат хирургический (длина от 110 до 140 см) – 1 шт.</w:t>
            </w:r>
          </w:p>
          <w:p w14:paraId="155F040D" w14:textId="77777777" w:rsidR="001640D4" w:rsidRPr="00F36024" w:rsidRDefault="001640D4" w:rsidP="00745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2. Шапочка-колпак / шапочка клип-берет – 1 шт.</w:t>
            </w:r>
          </w:p>
          <w:p w14:paraId="2C1F4D88" w14:textId="66CF32E3" w:rsidR="00C80CD7" w:rsidRPr="00F36024" w:rsidRDefault="001640D4" w:rsidP="00745D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3. Маска медицинская трехслойная / с</w:t>
            </w:r>
            <w:r w:rsidR="00745D94"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F36024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угольным фильтром – 1 шт.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3806238C" w:rsidR="00C80CD7" w:rsidRPr="00F36024" w:rsidRDefault="001640D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E71F5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1AC4C600" w:rsidR="00C80CD7" w:rsidRPr="00F36024" w:rsidRDefault="001640D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68716B03" w:rsidR="00C80CD7" w:rsidRPr="00F36024" w:rsidRDefault="001640D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092FC932" w:rsidR="00C80CD7" w:rsidRPr="00F36024" w:rsidRDefault="001640D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3 250 000</w:t>
            </w:r>
            <w:r w:rsidR="00C80CD7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7097F" w:rsidRPr="00745D94" w14:paraId="36CDA2F0" w14:textId="77777777" w:rsidTr="00C80CD7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B078" w14:textId="54D9103F" w:rsidR="0027097F" w:rsidRPr="00745D94" w:rsidRDefault="00463E07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A789" w14:textId="5C4BCEAC" w:rsidR="0027097F" w:rsidRPr="00F36024" w:rsidRDefault="00747C29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Бахилы нестерильные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C7BD" w14:textId="7DDB024F" w:rsidR="00747C29" w:rsidRPr="00F36024" w:rsidRDefault="00747C29" w:rsidP="00745D9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Медицинские, защитные, одноразового применения изготавливаются из защитного нетканого материала с плотностями от 25 г/м². Верхний край фиксируется эластичной лентой или завязкой припаянной в </w:t>
            </w:r>
            <w:r w:rsidR="00745D94" w:rsidRPr="00F36024">
              <w:rPr>
                <w:rFonts w:ascii="Times New Roman" w:hAnsi="Times New Roman" w:cs="Times New Roman"/>
                <w:sz w:val="20"/>
                <w:szCs w:val="20"/>
              </w:rPr>
              <w:t>шов. Длина</w:t>
            </w: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 xml:space="preserve"> стопы 38 - 41 см ±10%;</w:t>
            </w:r>
          </w:p>
          <w:p w14:paraId="6FDD1898" w14:textId="371E9386" w:rsidR="0027097F" w:rsidRPr="00F36024" w:rsidRDefault="00747C29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>Высота от 40 см до 65 см ±10%.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79A8" w14:textId="448F5268" w:rsidR="0027097F" w:rsidRPr="00F36024" w:rsidRDefault="00747C29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CE04" w14:textId="3ADFE25C" w:rsidR="0027097F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3AD4" w14:textId="60CBE7F9" w:rsidR="0027097F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CCE0" w14:textId="3F8392D0" w:rsidR="0027097F" w:rsidRPr="00F36024" w:rsidRDefault="00747C29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327 000</w:t>
            </w:r>
            <w:r w:rsidR="00463E07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63E07" w:rsidRPr="00745D94" w14:paraId="5A456AD4" w14:textId="77777777" w:rsidTr="00745D94">
        <w:trPr>
          <w:trHeight w:val="2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8D1F6" w14:textId="166D6B71" w:rsidR="00463E07" w:rsidRPr="00745D94" w:rsidRDefault="006B0165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A0E8" w14:textId="363E6427" w:rsidR="00463E07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Шапочка нестерильная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DC9D" w14:textId="60D324CA" w:rsidR="00463E07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Изделие прямоугольной формы из плотно сложенных между собой складок в виде гармошки. Крайние складки образуют резинку шапочки шириной 3±1 см и диаметром 19±3 см. По бокам материал плотно склеен, что дает возможность при раскрытии шапочки приобретать материалу форму головы. Изготавливается из нетканого материала с плотностями  20 г/м².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684D" w14:textId="50627057" w:rsidR="00463E07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0FCA" w14:textId="5B17CFF5" w:rsidR="00463E07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8C9A" w14:textId="558F03F9" w:rsidR="00463E07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D014" w14:textId="6F35E4F5" w:rsidR="00463E07" w:rsidRPr="00F36024" w:rsidRDefault="00566D3C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</w:t>
            </w:r>
            <w:r w:rsidR="006B0165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B0165" w:rsidRPr="00745D94" w14:paraId="7C885D3A" w14:textId="77777777" w:rsidTr="00F32C47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097E" w14:textId="7EBF7AC8" w:rsidR="006B0165" w:rsidRPr="00745D94" w:rsidRDefault="006B0165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FB97" w14:textId="3A6AF50E" w:rsidR="006B0165" w:rsidRPr="00F36024" w:rsidRDefault="004D391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Фартук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C160" w14:textId="7A615B0A" w:rsidR="006B0165" w:rsidRPr="00F36024" w:rsidRDefault="004D391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602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Нестерильный</w:t>
            </w:r>
            <w:proofErr w:type="gramEnd"/>
            <w:r w:rsidRPr="00F3602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одноразового применения, </w:t>
            </w: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 прочного пластичного ламинированного полотна с завязками на задней части изделия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3A78" w14:textId="13B7BBED" w:rsidR="006B0165" w:rsidRPr="00F36024" w:rsidRDefault="004D391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CE914" w14:textId="4894CD69" w:rsidR="006B0165" w:rsidRPr="00F36024" w:rsidRDefault="004D391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9C26" w14:textId="3180639F" w:rsidR="006B0165" w:rsidRPr="00F36024" w:rsidRDefault="00745D9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391A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14FA0" w14:textId="0B07D0D5" w:rsidR="006B0165" w:rsidRPr="00F36024" w:rsidRDefault="004D391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146 000</w:t>
            </w:r>
            <w:r w:rsidR="00DA2AD9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35B69" w:rsidRPr="00745D94" w14:paraId="691A592F" w14:textId="77777777" w:rsidTr="0094144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7DC0" w14:textId="6DE6CFA8" w:rsidR="00035B69" w:rsidRPr="00745D94" w:rsidRDefault="00745D9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2CC8" w14:textId="59EDA0FD" w:rsidR="00035B69" w:rsidRPr="00F36024" w:rsidRDefault="00E7323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C79A" w14:textId="7C6F17C0" w:rsidR="00035B69" w:rsidRPr="00F36024" w:rsidRDefault="00E7323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для инъекций 500 мг/2 мл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3BB5" w14:textId="6CF2D9C4" w:rsidR="00035B69" w:rsidRPr="00F36024" w:rsidRDefault="00E7323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фл</w:t>
            </w:r>
            <w:r w:rsidR="00A5368C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563A5" w14:textId="6223324C" w:rsidR="00035B69" w:rsidRPr="00F36024" w:rsidRDefault="00E7323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A96E" w14:textId="311680F4" w:rsidR="00035B69" w:rsidRPr="00F36024" w:rsidRDefault="00E7323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C976F" w14:textId="28727E6D" w:rsidR="00035B69" w:rsidRPr="00F36024" w:rsidRDefault="00E7323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2 216 240</w:t>
            </w:r>
            <w:r w:rsidR="00483459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483459" w:rsidRPr="00745D94" w14:paraId="1C0E7D5F" w14:textId="77777777" w:rsidTr="00941446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FD52" w14:textId="430CE25F" w:rsidR="00483459" w:rsidRPr="00745D94" w:rsidRDefault="00745D9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F805" w14:textId="61CF2E0A" w:rsidR="00483459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Фондапаринукс натрия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D1BB" w14:textId="31C6CCE9" w:rsidR="00483459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для подкожного введения в предварительно наполненных шприцах 2,5 мг/0,5 мл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46D" w14:textId="1D35E9E6" w:rsidR="00483459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  <w:r w:rsidR="00976A3E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FADB" w14:textId="7B4D7023" w:rsidR="00483459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8B8E" w14:textId="60776966" w:rsidR="00483459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7CB49" w14:textId="476800CF" w:rsidR="00483459" w:rsidRPr="00F36024" w:rsidRDefault="000D6510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97433F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04 410,50</w:t>
            </w:r>
          </w:p>
        </w:tc>
      </w:tr>
      <w:tr w:rsidR="0097433F" w:rsidRPr="00745D94" w14:paraId="68835B26" w14:textId="77777777" w:rsidTr="00941446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0EDB4" w14:textId="3EC26327" w:rsidR="0097433F" w:rsidRPr="00745D94" w:rsidRDefault="00745D9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F48D" w14:textId="3F55DD86" w:rsidR="0097433F" w:rsidRPr="00F36024" w:rsidRDefault="00745D94" w:rsidP="0074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7433F"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76C1" w14:textId="2004DA2A" w:rsidR="0097433F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таблетка 0,2 мг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8011" w14:textId="52D8EB7E" w:rsidR="0097433F" w:rsidRPr="00F36024" w:rsidRDefault="00745D9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таб</w:t>
            </w:r>
            <w:r w:rsidR="0097433F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B743" w14:textId="64D3E972" w:rsidR="0097433F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49D3" w14:textId="436CB1F1" w:rsidR="0097433F" w:rsidRPr="00F36024" w:rsidRDefault="0097433F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FE3D" w14:textId="2C162F02" w:rsidR="0097433F" w:rsidRPr="00F36024" w:rsidRDefault="0097433F" w:rsidP="00C14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31 900,</w:t>
            </w:r>
            <w:r w:rsidR="00C14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33F" w:rsidRPr="00745D94" w14:paraId="10E1A3E2" w14:textId="77777777" w:rsidTr="00941446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3772" w14:textId="5DC3E5DB" w:rsidR="0097433F" w:rsidRPr="00745D94" w:rsidRDefault="00745D9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079F" w14:textId="2BAFFF76" w:rsidR="0097433F" w:rsidRPr="00F36024" w:rsidRDefault="0043355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Окситоцин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5E98" w14:textId="327BFF01" w:rsidR="0097433F" w:rsidRPr="00F36024" w:rsidRDefault="0043355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раствор для инъекций 5 </w:t>
            </w:r>
            <w:proofErr w:type="gramStart"/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ЕД</w:t>
            </w:r>
            <w:proofErr w:type="gramEnd"/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/мл 1 мл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9C34" w14:textId="4BC7FAEF" w:rsidR="0097433F" w:rsidRPr="00F36024" w:rsidRDefault="0043355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r w:rsidR="0097433F"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62619" w14:textId="30AFA8A3" w:rsidR="0097433F" w:rsidRPr="00F36024" w:rsidRDefault="0043355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05131" w14:textId="556A567A" w:rsidR="0097433F" w:rsidRPr="00F36024" w:rsidRDefault="0043355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7A2E9" w14:textId="58CA2FB4" w:rsidR="0097433F" w:rsidRPr="00F36024" w:rsidRDefault="0043355A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139 665,0</w:t>
            </w:r>
          </w:p>
        </w:tc>
      </w:tr>
      <w:tr w:rsidR="000D6510" w:rsidRPr="00F36024" w14:paraId="12A4F1A3" w14:textId="77777777" w:rsidTr="00941446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9368" w14:textId="5CD6BC86" w:rsidR="000D6510" w:rsidRPr="00F36024" w:rsidRDefault="000D6510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D87F" w14:textId="76C5CAC6" w:rsidR="000D6510" w:rsidRPr="00F36024" w:rsidRDefault="000D6510" w:rsidP="000D6510">
            <w:pPr>
              <w:spacing w:after="0" w:line="240" w:lineRule="auto"/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       Бинт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4034" w14:textId="0D27A467" w:rsidR="000D6510" w:rsidRPr="00F36024" w:rsidRDefault="00F3602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r w:rsidRPr="00F3602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полиуретановый ортопедический</w:t>
            </w: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типа </w:t>
            </w: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en-US"/>
              </w:rPr>
              <w:t>CAST</w:t>
            </w:r>
            <w:r w:rsidRPr="00F36024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-04, размером 10,0 см х 3,6 м,</w:t>
            </w:r>
            <w:r w:rsidRPr="00F36024">
              <w:rPr>
                <w:rFonts w:ascii="Times New Roman" w:hAnsi="Times New Roman" w:cs="Times New Roman"/>
                <w:sz w:val="20"/>
                <w:szCs w:val="20"/>
              </w:rPr>
              <w:t xml:space="preserve"> на 10 </w:t>
            </w:r>
            <w:proofErr w:type="spellStart"/>
            <w:proofErr w:type="gramStart"/>
            <w:r w:rsidRPr="00F3602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36024">
              <w:rPr>
                <w:rFonts w:ascii="Times New Roman" w:hAnsi="Times New Roman" w:cs="Times New Roman"/>
                <w:sz w:val="20"/>
                <w:szCs w:val="20"/>
              </w:rPr>
              <w:t xml:space="preserve"> бинтов полиуретановых ортопедических в комплекте: 1. подкладочный чулок размером 10,0см х 5,0 м – 1 шт. 2. подкладочная вата размером 10,0см х 5,0 м – 1 шт. 3. перчатки </w:t>
            </w:r>
            <w:r w:rsidRPr="00F36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одноразовые медицинские нестерильные – 10 пар; 4. бинты медицинские марлевые нестерильные – 2 шт. (размером 5 м х 10 см и 7 м х 14 см).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BC9FC" w14:textId="2F1F6E64" w:rsidR="000D6510" w:rsidRPr="00F36024" w:rsidRDefault="00F36024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079C7" w14:textId="1D00F495" w:rsidR="000D6510" w:rsidRPr="00F36024" w:rsidRDefault="000D6510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C87BC" w14:textId="48B3CC46" w:rsidR="000D6510" w:rsidRPr="00F36024" w:rsidRDefault="000D6510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3526,45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F2DE" w14:textId="57DD921F" w:rsidR="000D6510" w:rsidRPr="00F36024" w:rsidRDefault="000D6510" w:rsidP="0074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528 967,50</w:t>
            </w:r>
          </w:p>
        </w:tc>
      </w:tr>
    </w:tbl>
    <w:p w14:paraId="29894133" w14:textId="77777777" w:rsidR="00F36024" w:rsidRDefault="00F36024" w:rsidP="00745D94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11971141" w:rsidR="00AE06B9" w:rsidRPr="00F36024" w:rsidRDefault="00F36024" w:rsidP="00745D94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E06B9" w:rsidRPr="00F360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="00AE06B9" w:rsidRPr="00F360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="00AE06B9" w:rsidRPr="00F360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="00AE06B9" w:rsidRPr="00F360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6B7DA847" w:rsidR="00AE06B9" w:rsidRPr="00F36024" w:rsidRDefault="00F36024" w:rsidP="00745D9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E06B9" w:rsidRPr="00F360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="00AE06B9" w:rsidRPr="00F360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F360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r w:rsidR="00AE06B9" w:rsidRPr="00F360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 6, аптечный склад.</w:t>
      </w:r>
    </w:p>
    <w:p w14:paraId="3D230043" w14:textId="77777777" w:rsidR="00AE06B9" w:rsidRPr="00F36024" w:rsidRDefault="00AE06B9" w:rsidP="00745D94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6BC0BD46" w14:textId="77777777" w:rsidR="00F7051C" w:rsidRPr="00F36024" w:rsidRDefault="00F7051C" w:rsidP="00745D94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B60FEA5" w14:textId="77777777" w:rsidR="001A67FC" w:rsidRPr="00F36024" w:rsidRDefault="001A67FC" w:rsidP="00745D94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2315BC69" w14:textId="77777777" w:rsidR="001A67FC" w:rsidRPr="00745D94" w:rsidRDefault="001A67FC" w:rsidP="00745D94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1A67FC" w:rsidRPr="00745D94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E3A"/>
    <w:rsid w:val="00156FE8"/>
    <w:rsid w:val="00160A46"/>
    <w:rsid w:val="001640D4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7B95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6EB"/>
    <w:rsid w:val="003D58F6"/>
    <w:rsid w:val="003E434D"/>
    <w:rsid w:val="00400FE4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8DB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3F49"/>
    <w:rsid w:val="0065196A"/>
    <w:rsid w:val="006557D3"/>
    <w:rsid w:val="00661FB5"/>
    <w:rsid w:val="006676B4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32EB6"/>
    <w:rsid w:val="00933BC4"/>
    <w:rsid w:val="0093592C"/>
    <w:rsid w:val="00941446"/>
    <w:rsid w:val="009434B4"/>
    <w:rsid w:val="0094779C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1019"/>
    <w:rsid w:val="00A33DFB"/>
    <w:rsid w:val="00A35113"/>
    <w:rsid w:val="00A37567"/>
    <w:rsid w:val="00A45800"/>
    <w:rsid w:val="00A5368C"/>
    <w:rsid w:val="00A75197"/>
    <w:rsid w:val="00A75CC1"/>
    <w:rsid w:val="00A8234E"/>
    <w:rsid w:val="00A91E38"/>
    <w:rsid w:val="00AA180C"/>
    <w:rsid w:val="00AA206B"/>
    <w:rsid w:val="00AA69A6"/>
    <w:rsid w:val="00AA7226"/>
    <w:rsid w:val="00AA7A69"/>
    <w:rsid w:val="00AB666E"/>
    <w:rsid w:val="00AE06B9"/>
    <w:rsid w:val="00AE3E01"/>
    <w:rsid w:val="00AE4993"/>
    <w:rsid w:val="00AF354E"/>
    <w:rsid w:val="00AF359F"/>
    <w:rsid w:val="00B02350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71F5"/>
    <w:rsid w:val="00DF26C5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1175"/>
    <w:rsid w:val="00FC1D35"/>
    <w:rsid w:val="00FC1DB4"/>
    <w:rsid w:val="00FE083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C360-2DBC-4664-9CF2-26E80BBB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2022-01-21T05:53:00Z</dcterms:created>
  <dcterms:modified xsi:type="dcterms:W3CDTF">2022-01-21T05:53:00Z</dcterms:modified>
</cp:coreProperties>
</file>