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CA" w:rsidRPr="00716960" w:rsidRDefault="004C4ECA" w:rsidP="004C4ECA">
      <w:pPr>
        <w:tabs>
          <w:tab w:val="left" w:pos="142"/>
        </w:tabs>
        <w:ind w:firstLine="709"/>
        <w:jc w:val="center"/>
        <w:rPr>
          <w:b/>
          <w:sz w:val="22"/>
          <w:szCs w:val="22"/>
        </w:rPr>
      </w:pPr>
      <w:r w:rsidRPr="00716960">
        <w:rPr>
          <w:b/>
          <w:sz w:val="22"/>
          <w:szCs w:val="22"/>
        </w:rPr>
        <w:t>Протокол №</w:t>
      </w:r>
      <w:r w:rsidR="00754AF1" w:rsidRPr="00716960">
        <w:rPr>
          <w:b/>
          <w:sz w:val="22"/>
          <w:szCs w:val="22"/>
        </w:rPr>
        <w:t>5</w:t>
      </w:r>
      <w:r w:rsidR="00DB1632">
        <w:rPr>
          <w:b/>
          <w:sz w:val="22"/>
          <w:szCs w:val="22"/>
        </w:rPr>
        <w:t>5</w:t>
      </w:r>
    </w:p>
    <w:p w:rsidR="004C4ECA" w:rsidRPr="00716960" w:rsidRDefault="004C4ECA" w:rsidP="004C4ECA">
      <w:pPr>
        <w:tabs>
          <w:tab w:val="left" w:pos="142"/>
        </w:tabs>
        <w:ind w:firstLine="709"/>
        <w:jc w:val="center"/>
        <w:rPr>
          <w:b/>
          <w:sz w:val="22"/>
          <w:szCs w:val="22"/>
        </w:rPr>
      </w:pPr>
      <w:r w:rsidRPr="00716960">
        <w:rPr>
          <w:b/>
          <w:sz w:val="22"/>
          <w:szCs w:val="22"/>
        </w:rPr>
        <w:t>об утверждении итогов закупа лекарственных средств и медицинских изделий способом запроса ценовых предложений</w:t>
      </w:r>
    </w:p>
    <w:p w:rsidR="004C4ECA" w:rsidRPr="00716960" w:rsidRDefault="004C4ECA" w:rsidP="004C4ECA">
      <w:pPr>
        <w:tabs>
          <w:tab w:val="left" w:pos="142"/>
          <w:tab w:val="center" w:pos="7699"/>
          <w:tab w:val="left" w:pos="12495"/>
        </w:tabs>
        <w:ind w:firstLine="709"/>
        <w:jc w:val="both"/>
        <w:rPr>
          <w:b/>
          <w:sz w:val="22"/>
          <w:szCs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2"/>
        <w:gridCol w:w="4049"/>
      </w:tblGrid>
      <w:tr w:rsidR="004C4ECA" w:rsidRPr="00716960" w:rsidTr="00913900">
        <w:trPr>
          <w:trHeight w:val="597"/>
        </w:trPr>
        <w:tc>
          <w:tcPr>
            <w:tcW w:w="5542" w:type="dxa"/>
          </w:tcPr>
          <w:p w:rsidR="004C4ECA" w:rsidRPr="00716960" w:rsidRDefault="004C4ECA" w:rsidP="00913900">
            <w:pPr>
              <w:tabs>
                <w:tab w:val="left" w:pos="142"/>
              </w:tabs>
              <w:ind w:firstLine="709"/>
              <w:jc w:val="both"/>
              <w:rPr>
                <w:b/>
                <w:sz w:val="22"/>
                <w:szCs w:val="22"/>
                <w:lang w:eastAsia="en-US"/>
              </w:rPr>
            </w:pPr>
            <w:r w:rsidRPr="00716960">
              <w:rPr>
                <w:b/>
                <w:sz w:val="22"/>
                <w:szCs w:val="22"/>
                <w:lang w:eastAsia="en-US"/>
              </w:rPr>
              <w:t>г. Алматы</w:t>
            </w:r>
          </w:p>
          <w:p w:rsidR="004C4ECA" w:rsidRPr="00716960" w:rsidRDefault="004C4ECA" w:rsidP="00913900">
            <w:pPr>
              <w:tabs>
                <w:tab w:val="left" w:pos="142"/>
              </w:tabs>
              <w:ind w:firstLine="709"/>
              <w:jc w:val="both"/>
              <w:rPr>
                <w:b/>
                <w:sz w:val="22"/>
                <w:szCs w:val="22"/>
                <w:lang w:eastAsia="en-US"/>
              </w:rPr>
            </w:pPr>
          </w:p>
        </w:tc>
        <w:tc>
          <w:tcPr>
            <w:tcW w:w="4064" w:type="dxa"/>
          </w:tcPr>
          <w:p w:rsidR="004C4ECA" w:rsidRPr="00716960" w:rsidRDefault="00754AF1" w:rsidP="00913900">
            <w:pPr>
              <w:tabs>
                <w:tab w:val="left" w:pos="142"/>
              </w:tabs>
              <w:jc w:val="both"/>
              <w:rPr>
                <w:b/>
                <w:sz w:val="22"/>
                <w:szCs w:val="22"/>
                <w:lang w:eastAsia="en-US"/>
              </w:rPr>
            </w:pPr>
            <w:r w:rsidRPr="00716960">
              <w:rPr>
                <w:b/>
                <w:sz w:val="22"/>
                <w:szCs w:val="22"/>
                <w:lang w:eastAsia="en-US"/>
              </w:rPr>
              <w:t xml:space="preserve">                          </w:t>
            </w:r>
            <w:r w:rsidR="004C4ECA" w:rsidRPr="00716960">
              <w:rPr>
                <w:b/>
                <w:sz w:val="22"/>
                <w:szCs w:val="22"/>
                <w:lang w:eastAsia="en-US"/>
              </w:rPr>
              <w:t>«</w:t>
            </w:r>
            <w:r w:rsidR="00DB1632">
              <w:rPr>
                <w:b/>
                <w:sz w:val="22"/>
                <w:szCs w:val="22"/>
                <w:lang w:eastAsia="en-US"/>
              </w:rPr>
              <w:t>01</w:t>
            </w:r>
            <w:r w:rsidR="004C4ECA" w:rsidRPr="00716960">
              <w:rPr>
                <w:b/>
                <w:sz w:val="22"/>
                <w:szCs w:val="22"/>
                <w:lang w:eastAsia="en-US"/>
              </w:rPr>
              <w:t xml:space="preserve">» </w:t>
            </w:r>
            <w:r w:rsidRPr="00716960">
              <w:rPr>
                <w:b/>
                <w:sz w:val="22"/>
                <w:szCs w:val="22"/>
                <w:lang w:eastAsia="en-US"/>
              </w:rPr>
              <w:t>ию</w:t>
            </w:r>
            <w:r w:rsidR="00DB1632">
              <w:rPr>
                <w:b/>
                <w:sz w:val="22"/>
                <w:szCs w:val="22"/>
                <w:lang w:eastAsia="en-US"/>
              </w:rPr>
              <w:t>л</w:t>
            </w:r>
            <w:r w:rsidRPr="00716960">
              <w:rPr>
                <w:b/>
                <w:sz w:val="22"/>
                <w:szCs w:val="22"/>
                <w:lang w:eastAsia="en-US"/>
              </w:rPr>
              <w:t>я</w:t>
            </w:r>
            <w:r w:rsidR="004C4ECA" w:rsidRPr="00716960">
              <w:rPr>
                <w:b/>
                <w:sz w:val="22"/>
                <w:szCs w:val="22"/>
                <w:lang w:eastAsia="en-US"/>
              </w:rPr>
              <w:t xml:space="preserve"> 2023 года</w:t>
            </w:r>
            <w:r w:rsidR="00AE07C4">
              <w:rPr>
                <w:b/>
                <w:sz w:val="22"/>
                <w:szCs w:val="22"/>
                <w:lang w:eastAsia="en-US"/>
              </w:rPr>
              <w:t>.</w:t>
            </w:r>
          </w:p>
          <w:p w:rsidR="004C4ECA" w:rsidRPr="00716960" w:rsidRDefault="004C4ECA" w:rsidP="00913900">
            <w:pPr>
              <w:tabs>
                <w:tab w:val="left" w:pos="142"/>
              </w:tabs>
              <w:ind w:firstLine="709"/>
              <w:jc w:val="both"/>
              <w:rPr>
                <w:b/>
                <w:sz w:val="22"/>
                <w:szCs w:val="22"/>
                <w:lang w:eastAsia="en-US"/>
              </w:rPr>
            </w:pPr>
          </w:p>
        </w:tc>
      </w:tr>
    </w:tbl>
    <w:p w:rsidR="004C4ECA" w:rsidRPr="00716960" w:rsidRDefault="00351024" w:rsidP="00FC741B">
      <w:pPr>
        <w:pStyle w:val="ab"/>
        <w:jc w:val="both"/>
        <w:rPr>
          <w:rStyle w:val="s1"/>
          <w:b w:val="0"/>
          <w:bCs w:val="0"/>
          <w:color w:val="auto"/>
          <w:sz w:val="22"/>
          <w:szCs w:val="22"/>
          <w:lang w:eastAsia="ru-RU"/>
        </w:rPr>
      </w:pPr>
      <w:proofErr w:type="gramStart"/>
      <w:r w:rsidRPr="00716960">
        <w:rPr>
          <w:sz w:val="22"/>
          <w:szCs w:val="22"/>
        </w:rPr>
        <w:t>КГ</w:t>
      </w:r>
      <w:r w:rsidR="004C4ECA" w:rsidRPr="00716960">
        <w:rPr>
          <w:sz w:val="22"/>
          <w:szCs w:val="22"/>
        </w:rPr>
        <w:t>П на ПХВ «Центральная городская клиническая больница»  У</w:t>
      </w:r>
      <w:r w:rsidRPr="00716960">
        <w:rPr>
          <w:sz w:val="22"/>
          <w:szCs w:val="22"/>
        </w:rPr>
        <w:t>О</w:t>
      </w:r>
      <w:r w:rsidR="004C4ECA" w:rsidRPr="00716960">
        <w:rPr>
          <w:sz w:val="22"/>
          <w:szCs w:val="22"/>
        </w:rPr>
        <w:t xml:space="preserve">З  г. Алматы (далее - Предприятие) </w:t>
      </w:r>
      <w:r w:rsidR="004C4ECA" w:rsidRPr="00716960">
        <w:rPr>
          <w:i/>
          <w:sz w:val="22"/>
          <w:szCs w:val="22"/>
        </w:rPr>
        <w:t xml:space="preserve">(г. Алматы, </w:t>
      </w:r>
      <w:proofErr w:type="spellStart"/>
      <w:r w:rsidR="004C4ECA" w:rsidRPr="00716960">
        <w:rPr>
          <w:i/>
          <w:sz w:val="22"/>
          <w:szCs w:val="22"/>
        </w:rPr>
        <w:t>Бостандыкский</w:t>
      </w:r>
      <w:proofErr w:type="spellEnd"/>
      <w:r w:rsidR="004C4ECA" w:rsidRPr="00716960">
        <w:rPr>
          <w:i/>
          <w:sz w:val="22"/>
          <w:szCs w:val="22"/>
        </w:rPr>
        <w:t xml:space="preserve"> район, </w:t>
      </w:r>
      <w:proofErr w:type="spellStart"/>
      <w:r w:rsidR="004C4ECA" w:rsidRPr="00716960">
        <w:rPr>
          <w:i/>
          <w:sz w:val="22"/>
          <w:szCs w:val="22"/>
        </w:rPr>
        <w:t>Жандосова</w:t>
      </w:r>
      <w:proofErr w:type="spellEnd"/>
      <w:r w:rsidR="004C4ECA" w:rsidRPr="00716960">
        <w:rPr>
          <w:i/>
          <w:sz w:val="22"/>
          <w:szCs w:val="22"/>
        </w:rPr>
        <w:t xml:space="preserve">, 6, БИН 990240002959, БИК KCJBKZKX, ИИК KZ088562203102012791, АО «Банк </w:t>
      </w:r>
      <w:proofErr w:type="spellStart"/>
      <w:r w:rsidR="004C4ECA" w:rsidRPr="00716960">
        <w:rPr>
          <w:i/>
          <w:sz w:val="22"/>
          <w:szCs w:val="22"/>
        </w:rPr>
        <w:t>ЦентрКредит</w:t>
      </w:r>
      <w:proofErr w:type="spellEnd"/>
      <w:r w:rsidR="004C4ECA" w:rsidRPr="00716960">
        <w:rPr>
          <w:i/>
          <w:sz w:val="22"/>
          <w:szCs w:val="22"/>
        </w:rPr>
        <w:t>»)</w:t>
      </w:r>
      <w:r w:rsidR="004C4ECA" w:rsidRPr="00716960">
        <w:rPr>
          <w:sz w:val="22"/>
          <w:szCs w:val="22"/>
        </w:rPr>
        <w:t xml:space="preserve">, в лице организатора закупок, на основании Главы </w:t>
      </w:r>
      <w:r w:rsidR="00FC741B" w:rsidRPr="00716960">
        <w:rPr>
          <w:sz w:val="22"/>
          <w:szCs w:val="22"/>
        </w:rPr>
        <w:t>10</w:t>
      </w:r>
      <w:r w:rsidR="004C4ECA" w:rsidRPr="00716960">
        <w:rPr>
          <w:sz w:val="22"/>
          <w:szCs w:val="22"/>
        </w:rPr>
        <w:t xml:space="preserve"> </w:t>
      </w:r>
      <w:r w:rsidR="00FC741B" w:rsidRPr="00716960">
        <w:rPr>
          <w:sz w:val="22"/>
          <w:szCs w:val="22"/>
          <w:lang w:eastAsia="ru-RU"/>
        </w:rPr>
        <w:t xml:space="preserve">(на основании </w:t>
      </w:r>
      <w:r w:rsidR="00FC741B" w:rsidRPr="00716960">
        <w:rPr>
          <w:sz w:val="22"/>
          <w:szCs w:val="22"/>
        </w:rPr>
        <w:t xml:space="preserve">Постановления Правительства  Республики Казахстан от 04 июня 2021 года №375 </w:t>
      </w:r>
      <w:r w:rsidR="00FC741B" w:rsidRPr="00716960">
        <w:rPr>
          <w:bCs/>
          <w:sz w:val="22"/>
          <w:szCs w:val="22"/>
        </w:rPr>
        <w:t>«Об утверждении Правил организации и проведения закупа лекарственных средств, медицинских изделий и специализированных</w:t>
      </w:r>
      <w:proofErr w:type="gramEnd"/>
      <w:r w:rsidR="00FC741B" w:rsidRPr="00716960">
        <w:rPr>
          <w:bCs/>
          <w:sz w:val="22"/>
          <w:szCs w:val="22"/>
        </w:rPr>
        <w:t xml:space="preserve">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учреждениях уголовно-исполнительной (пенитенциарной) системы, за счет бюджетных средств и  (или) в системе обязательного социального медицинского стра</w:t>
      </w:r>
      <w:r w:rsidR="00633BB1" w:rsidRPr="00716960">
        <w:rPr>
          <w:bCs/>
          <w:sz w:val="22"/>
          <w:szCs w:val="22"/>
        </w:rPr>
        <w:t>хования, фармацевтических услуг</w:t>
      </w:r>
      <w:r w:rsidR="00FC741B" w:rsidRPr="00716960">
        <w:rPr>
          <w:bCs/>
          <w:sz w:val="22"/>
          <w:szCs w:val="22"/>
        </w:rPr>
        <w:t>»</w:t>
      </w:r>
      <w:r w:rsidR="00FC741B" w:rsidRPr="00716960">
        <w:rPr>
          <w:sz w:val="22"/>
          <w:szCs w:val="22"/>
        </w:rPr>
        <w:t xml:space="preserve"> (далее - Правила)</w:t>
      </w:r>
      <w:r w:rsidR="004C4ECA" w:rsidRPr="00716960">
        <w:rPr>
          <w:rStyle w:val="s1"/>
          <w:sz w:val="22"/>
          <w:szCs w:val="22"/>
        </w:rPr>
        <w:t xml:space="preserve">, </w:t>
      </w:r>
      <w:r w:rsidR="004C4ECA" w:rsidRPr="00716960">
        <w:rPr>
          <w:sz w:val="22"/>
          <w:szCs w:val="22"/>
        </w:rPr>
        <w:t>провел процедуру закупа ЛС и МИ</w:t>
      </w:r>
      <w:r w:rsidR="004C4ECA" w:rsidRPr="00716960">
        <w:rPr>
          <w:bCs/>
          <w:sz w:val="22"/>
          <w:szCs w:val="22"/>
        </w:rPr>
        <w:t xml:space="preserve"> способом запроса ценовых предложений.</w:t>
      </w:r>
    </w:p>
    <w:p w:rsidR="004C4ECA" w:rsidRPr="00716960" w:rsidRDefault="004C4ECA" w:rsidP="004C4ECA">
      <w:pPr>
        <w:pStyle w:val="a4"/>
        <w:tabs>
          <w:tab w:val="left" w:pos="142"/>
          <w:tab w:val="left" w:pos="284"/>
          <w:tab w:val="left" w:pos="567"/>
          <w:tab w:val="left" w:pos="993"/>
        </w:tabs>
        <w:ind w:left="0" w:right="-1" w:firstLine="709"/>
        <w:jc w:val="both"/>
        <w:rPr>
          <w:rFonts w:ascii="Times New Roman" w:hAnsi="Times New Roman"/>
          <w:sz w:val="22"/>
          <w:szCs w:val="22"/>
        </w:rPr>
      </w:pPr>
      <w:r w:rsidRPr="00716960">
        <w:rPr>
          <w:rFonts w:ascii="Times New Roman" w:hAnsi="Times New Roman"/>
          <w:sz w:val="22"/>
          <w:szCs w:val="22"/>
        </w:rPr>
        <w:t xml:space="preserve">По состоянию на дату окончания приема заявок, на </w:t>
      </w:r>
      <w:r w:rsidR="00DB1632">
        <w:rPr>
          <w:rFonts w:ascii="Times New Roman" w:hAnsi="Times New Roman"/>
          <w:sz w:val="22"/>
          <w:szCs w:val="22"/>
        </w:rPr>
        <w:t>29</w:t>
      </w:r>
      <w:r w:rsidR="00BD2F14" w:rsidRPr="00716960">
        <w:rPr>
          <w:rFonts w:ascii="Times New Roman" w:hAnsi="Times New Roman"/>
          <w:sz w:val="22"/>
          <w:szCs w:val="22"/>
        </w:rPr>
        <w:t xml:space="preserve"> июня</w:t>
      </w:r>
      <w:r w:rsidRPr="00716960">
        <w:rPr>
          <w:rFonts w:ascii="Times New Roman" w:hAnsi="Times New Roman"/>
          <w:sz w:val="22"/>
          <w:szCs w:val="22"/>
        </w:rPr>
        <w:t xml:space="preserve"> 2023 года, до 1</w:t>
      </w:r>
      <w:r w:rsidR="00BD2F14" w:rsidRPr="00716960">
        <w:rPr>
          <w:rFonts w:ascii="Times New Roman" w:hAnsi="Times New Roman"/>
          <w:sz w:val="22"/>
          <w:szCs w:val="22"/>
        </w:rPr>
        <w:t>1</w:t>
      </w:r>
      <w:r w:rsidRPr="00716960">
        <w:rPr>
          <w:rFonts w:ascii="Times New Roman" w:hAnsi="Times New Roman"/>
          <w:sz w:val="22"/>
          <w:szCs w:val="22"/>
        </w:rPr>
        <w:t>:00 часов, представлены заявки с ценовыми предложениями от потенциальных поставщиков:</w:t>
      </w:r>
    </w:p>
    <w:p w:rsidR="008F65F5" w:rsidRPr="00716960" w:rsidRDefault="008F65F5" w:rsidP="00077A02">
      <w:pPr>
        <w:tabs>
          <w:tab w:val="left" w:pos="0"/>
          <w:tab w:val="left" w:pos="142"/>
          <w:tab w:val="left" w:pos="284"/>
          <w:tab w:val="left" w:pos="567"/>
          <w:tab w:val="left" w:pos="993"/>
        </w:tabs>
        <w:ind w:right="-1"/>
        <w:jc w:val="both"/>
        <w:rPr>
          <w:b/>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663"/>
        <w:gridCol w:w="2410"/>
      </w:tblGrid>
      <w:tr w:rsidR="0009518A" w:rsidRPr="00716960" w:rsidTr="003B7B93">
        <w:trPr>
          <w:trHeight w:val="84"/>
        </w:trPr>
        <w:tc>
          <w:tcPr>
            <w:tcW w:w="567" w:type="dxa"/>
            <w:shd w:val="clear" w:color="auto" w:fill="auto"/>
            <w:vAlign w:val="center"/>
          </w:tcPr>
          <w:p w:rsidR="0009518A" w:rsidRPr="00716960" w:rsidRDefault="0009518A" w:rsidP="000655BE">
            <w:pPr>
              <w:jc w:val="both"/>
              <w:rPr>
                <w:b/>
                <w:sz w:val="20"/>
                <w:szCs w:val="20"/>
              </w:rPr>
            </w:pPr>
            <w:r w:rsidRPr="00716960">
              <w:rPr>
                <w:b/>
                <w:sz w:val="20"/>
                <w:szCs w:val="20"/>
              </w:rPr>
              <w:t xml:space="preserve">№ </w:t>
            </w:r>
            <w:proofErr w:type="spellStart"/>
            <w:r w:rsidRPr="00716960">
              <w:rPr>
                <w:b/>
                <w:sz w:val="20"/>
                <w:szCs w:val="20"/>
              </w:rPr>
              <w:t>пп</w:t>
            </w:r>
            <w:proofErr w:type="spellEnd"/>
          </w:p>
        </w:tc>
        <w:tc>
          <w:tcPr>
            <w:tcW w:w="6663" w:type="dxa"/>
            <w:shd w:val="clear" w:color="auto" w:fill="auto"/>
            <w:vAlign w:val="center"/>
          </w:tcPr>
          <w:p w:rsidR="0009518A" w:rsidRPr="00716960" w:rsidRDefault="0009518A" w:rsidP="000655BE">
            <w:pPr>
              <w:jc w:val="center"/>
              <w:rPr>
                <w:b/>
                <w:sz w:val="20"/>
                <w:szCs w:val="20"/>
              </w:rPr>
            </w:pPr>
            <w:r w:rsidRPr="00716960">
              <w:rPr>
                <w:b/>
                <w:sz w:val="20"/>
                <w:szCs w:val="20"/>
              </w:rPr>
              <w:t>Наименование потенциального поставщика</w:t>
            </w:r>
          </w:p>
        </w:tc>
        <w:tc>
          <w:tcPr>
            <w:tcW w:w="2410" w:type="dxa"/>
            <w:shd w:val="clear" w:color="auto" w:fill="auto"/>
            <w:vAlign w:val="center"/>
          </w:tcPr>
          <w:p w:rsidR="0009518A" w:rsidRPr="00716960" w:rsidRDefault="0009518A" w:rsidP="000655BE">
            <w:pPr>
              <w:jc w:val="center"/>
              <w:rPr>
                <w:b/>
                <w:sz w:val="20"/>
                <w:szCs w:val="20"/>
              </w:rPr>
            </w:pPr>
            <w:r w:rsidRPr="00716960">
              <w:rPr>
                <w:b/>
                <w:sz w:val="20"/>
                <w:szCs w:val="20"/>
              </w:rPr>
              <w:t>Дата/время</w:t>
            </w:r>
          </w:p>
        </w:tc>
      </w:tr>
      <w:tr w:rsidR="0009518A" w:rsidRPr="00716960" w:rsidTr="003B7B93">
        <w:tc>
          <w:tcPr>
            <w:tcW w:w="567" w:type="dxa"/>
            <w:shd w:val="clear" w:color="auto" w:fill="auto"/>
          </w:tcPr>
          <w:p w:rsidR="0009518A" w:rsidRPr="00716960" w:rsidRDefault="0009518A" w:rsidP="000655BE">
            <w:pPr>
              <w:jc w:val="center"/>
              <w:rPr>
                <w:sz w:val="20"/>
                <w:szCs w:val="20"/>
              </w:rPr>
            </w:pPr>
            <w:bookmarkStart w:id="0" w:name="_Hlk81480335"/>
            <w:r w:rsidRPr="00716960">
              <w:rPr>
                <w:sz w:val="20"/>
                <w:szCs w:val="20"/>
              </w:rPr>
              <w:t>1</w:t>
            </w:r>
          </w:p>
        </w:tc>
        <w:tc>
          <w:tcPr>
            <w:tcW w:w="6663" w:type="dxa"/>
          </w:tcPr>
          <w:p w:rsidR="0009518A" w:rsidRPr="00716960" w:rsidRDefault="00457812" w:rsidP="00457812">
            <w:pPr>
              <w:pStyle w:val="af"/>
              <w:rPr>
                <w:color w:val="000000"/>
                <w:spacing w:val="1"/>
                <w:sz w:val="20"/>
                <w:szCs w:val="20"/>
                <w:shd w:val="clear" w:color="auto" w:fill="FFFFFF"/>
              </w:rPr>
            </w:pPr>
            <w:r w:rsidRPr="00AF3373">
              <w:rPr>
                <w:b/>
                <w:sz w:val="18"/>
                <w:szCs w:val="18"/>
                <w:lang w:val="kk-KZ"/>
              </w:rPr>
              <w:t>ЖШС «</w:t>
            </w:r>
            <w:r w:rsidRPr="00014D28">
              <w:rPr>
                <w:b/>
                <w:sz w:val="18"/>
                <w:szCs w:val="18"/>
                <w:lang w:val="kk-KZ"/>
              </w:rPr>
              <w:t>Tarlan International</w:t>
            </w:r>
            <w:r w:rsidRPr="00AF3373">
              <w:rPr>
                <w:b/>
                <w:sz w:val="18"/>
                <w:szCs w:val="18"/>
                <w:lang w:val="kk-KZ"/>
              </w:rPr>
              <w:t>»</w:t>
            </w:r>
            <w:r>
              <w:rPr>
                <w:b/>
                <w:sz w:val="18"/>
                <w:szCs w:val="18"/>
                <w:lang w:val="kk-KZ"/>
              </w:rPr>
              <w:t xml:space="preserve">, </w:t>
            </w:r>
            <w:r w:rsidRPr="008E046E">
              <w:rPr>
                <w:sz w:val="18"/>
                <w:szCs w:val="18"/>
                <w:lang w:val="kk-KZ"/>
              </w:rPr>
              <w:t xml:space="preserve">г. Нур-Султан, район Есиль, улица Керей, Жәнібек хандар, дом 5, н.п. 30, </w:t>
            </w:r>
            <w:r w:rsidRPr="008E046E">
              <w:rPr>
                <w:sz w:val="18"/>
                <w:szCs w:val="18"/>
              </w:rPr>
              <w:t>БИН 210640031044</w:t>
            </w:r>
          </w:p>
        </w:tc>
        <w:tc>
          <w:tcPr>
            <w:tcW w:w="2410" w:type="dxa"/>
          </w:tcPr>
          <w:p w:rsidR="0009518A" w:rsidRPr="00716960" w:rsidRDefault="00457812" w:rsidP="00457812">
            <w:pPr>
              <w:jc w:val="both"/>
              <w:textAlignment w:val="baseline"/>
              <w:rPr>
                <w:color w:val="000000"/>
                <w:spacing w:val="1"/>
                <w:sz w:val="20"/>
                <w:szCs w:val="20"/>
                <w:shd w:val="clear" w:color="auto" w:fill="FFFFFF"/>
              </w:rPr>
            </w:pPr>
            <w:r>
              <w:rPr>
                <w:sz w:val="20"/>
                <w:szCs w:val="20"/>
              </w:rPr>
              <w:t>23</w:t>
            </w:r>
            <w:r w:rsidR="0009518A" w:rsidRPr="00716960">
              <w:rPr>
                <w:sz w:val="20"/>
                <w:szCs w:val="20"/>
              </w:rPr>
              <w:t>.0</w:t>
            </w:r>
            <w:r>
              <w:rPr>
                <w:sz w:val="20"/>
                <w:szCs w:val="20"/>
              </w:rPr>
              <w:t>6</w:t>
            </w:r>
            <w:r w:rsidR="0009518A" w:rsidRPr="00716960">
              <w:rPr>
                <w:sz w:val="20"/>
                <w:szCs w:val="20"/>
              </w:rPr>
              <w:t>.2023 г. в 1</w:t>
            </w:r>
            <w:r>
              <w:rPr>
                <w:sz w:val="20"/>
                <w:szCs w:val="20"/>
              </w:rPr>
              <w:t>1</w:t>
            </w:r>
            <w:r w:rsidR="0009518A" w:rsidRPr="00716960">
              <w:rPr>
                <w:sz w:val="20"/>
                <w:szCs w:val="20"/>
              </w:rPr>
              <w:t>:</w:t>
            </w:r>
            <w:r>
              <w:rPr>
                <w:sz w:val="20"/>
                <w:szCs w:val="20"/>
              </w:rPr>
              <w:t>0</w:t>
            </w:r>
            <w:r w:rsidR="00144A00">
              <w:rPr>
                <w:sz w:val="20"/>
                <w:szCs w:val="20"/>
              </w:rPr>
              <w:t>0</w:t>
            </w:r>
            <w:r w:rsidR="0009518A" w:rsidRPr="00716960">
              <w:rPr>
                <w:sz w:val="20"/>
                <w:szCs w:val="20"/>
              </w:rPr>
              <w:t xml:space="preserve"> ч.</w:t>
            </w:r>
          </w:p>
        </w:tc>
      </w:tr>
      <w:tr w:rsidR="00DB1632" w:rsidRPr="00716960" w:rsidTr="003B7B93">
        <w:tc>
          <w:tcPr>
            <w:tcW w:w="567" w:type="dxa"/>
            <w:shd w:val="clear" w:color="auto" w:fill="auto"/>
          </w:tcPr>
          <w:p w:rsidR="00DB1632" w:rsidRPr="00716960" w:rsidRDefault="00AF3BE2" w:rsidP="000655BE">
            <w:pPr>
              <w:jc w:val="center"/>
              <w:rPr>
                <w:sz w:val="20"/>
                <w:szCs w:val="20"/>
              </w:rPr>
            </w:pPr>
            <w:r>
              <w:rPr>
                <w:sz w:val="20"/>
                <w:szCs w:val="20"/>
              </w:rPr>
              <w:t>2</w:t>
            </w:r>
          </w:p>
        </w:tc>
        <w:tc>
          <w:tcPr>
            <w:tcW w:w="6663" w:type="dxa"/>
          </w:tcPr>
          <w:p w:rsidR="00DB1632" w:rsidRPr="00DB1632" w:rsidRDefault="00DB1632" w:rsidP="00DB1632">
            <w:pPr>
              <w:textAlignment w:val="baseline"/>
              <w:rPr>
                <w:bCs/>
                <w:sz w:val="20"/>
                <w:szCs w:val="20"/>
              </w:rPr>
            </w:pPr>
            <w:r w:rsidRPr="00F85964">
              <w:rPr>
                <w:b/>
                <w:bCs/>
                <w:sz w:val="20"/>
                <w:szCs w:val="20"/>
                <w:lang w:val="kk-KZ"/>
              </w:rPr>
              <w:t>ТОО «Дельрус РК»</w:t>
            </w:r>
            <w:r w:rsidRPr="00DB1632">
              <w:rPr>
                <w:bCs/>
                <w:sz w:val="20"/>
                <w:szCs w:val="20"/>
                <w:lang w:val="kk-KZ"/>
              </w:rPr>
              <w:t xml:space="preserve"> </w:t>
            </w:r>
            <w:r w:rsidRPr="00DB1632">
              <w:rPr>
                <w:bCs/>
                <w:sz w:val="20"/>
                <w:szCs w:val="20"/>
              </w:rPr>
              <w:t xml:space="preserve">Адрес: </w:t>
            </w:r>
            <w:proofErr w:type="spellStart"/>
            <w:r w:rsidRPr="00DB1632">
              <w:rPr>
                <w:bCs/>
                <w:sz w:val="20"/>
                <w:szCs w:val="20"/>
              </w:rPr>
              <w:t>г.Нур</w:t>
            </w:r>
            <w:proofErr w:type="spellEnd"/>
            <w:r w:rsidRPr="00DB1632">
              <w:rPr>
                <w:bCs/>
                <w:sz w:val="20"/>
                <w:szCs w:val="20"/>
              </w:rPr>
              <w:t xml:space="preserve">-Султан, </w:t>
            </w:r>
            <w:r>
              <w:rPr>
                <w:bCs/>
                <w:sz w:val="20"/>
                <w:szCs w:val="20"/>
              </w:rPr>
              <w:t>п  п</w:t>
            </w:r>
            <w:r w:rsidRPr="00DB1632">
              <w:rPr>
                <w:bCs/>
                <w:sz w:val="20"/>
                <w:szCs w:val="20"/>
              </w:rPr>
              <w:t>ер.Шынтас,2/1</w:t>
            </w:r>
            <w:r>
              <w:rPr>
                <w:bCs/>
                <w:sz w:val="20"/>
                <w:szCs w:val="20"/>
              </w:rPr>
              <w:t xml:space="preserve"> </w:t>
            </w:r>
            <w:r w:rsidRPr="00DB1632">
              <w:rPr>
                <w:bCs/>
                <w:sz w:val="20"/>
                <w:szCs w:val="20"/>
              </w:rPr>
              <w:t>(юри</w:t>
            </w:r>
            <w:r>
              <w:rPr>
                <w:bCs/>
                <w:sz w:val="20"/>
                <w:szCs w:val="20"/>
              </w:rPr>
              <w:t xml:space="preserve">дический адрес) ул.Желтоксан,38, </w:t>
            </w:r>
            <w:r w:rsidRPr="00112955">
              <w:rPr>
                <w:sz w:val="18"/>
                <w:szCs w:val="18"/>
                <w:lang w:val="kk-KZ"/>
              </w:rPr>
              <w:t>БИН 080740011581</w:t>
            </w:r>
          </w:p>
        </w:tc>
        <w:tc>
          <w:tcPr>
            <w:tcW w:w="2410" w:type="dxa"/>
          </w:tcPr>
          <w:p w:rsidR="00DB1632" w:rsidRDefault="00DB1632" w:rsidP="00DB1632">
            <w:pPr>
              <w:jc w:val="both"/>
              <w:textAlignment w:val="baseline"/>
              <w:rPr>
                <w:sz w:val="20"/>
                <w:szCs w:val="20"/>
              </w:rPr>
            </w:pPr>
            <w:r>
              <w:rPr>
                <w:sz w:val="20"/>
                <w:szCs w:val="20"/>
              </w:rPr>
              <w:t>23</w:t>
            </w:r>
            <w:r w:rsidRPr="00716960">
              <w:rPr>
                <w:sz w:val="20"/>
                <w:szCs w:val="20"/>
              </w:rPr>
              <w:t>.0</w:t>
            </w:r>
            <w:r>
              <w:rPr>
                <w:sz w:val="20"/>
                <w:szCs w:val="20"/>
              </w:rPr>
              <w:t>6</w:t>
            </w:r>
            <w:r w:rsidRPr="00716960">
              <w:rPr>
                <w:sz w:val="20"/>
                <w:szCs w:val="20"/>
              </w:rPr>
              <w:t xml:space="preserve">.2023 г. в </w:t>
            </w:r>
            <w:r>
              <w:rPr>
                <w:sz w:val="20"/>
                <w:szCs w:val="20"/>
              </w:rPr>
              <w:t>16</w:t>
            </w:r>
            <w:r w:rsidRPr="00716960">
              <w:rPr>
                <w:sz w:val="20"/>
                <w:szCs w:val="20"/>
              </w:rPr>
              <w:t>:</w:t>
            </w:r>
            <w:r>
              <w:rPr>
                <w:sz w:val="20"/>
                <w:szCs w:val="20"/>
              </w:rPr>
              <w:t>0</w:t>
            </w:r>
            <w:r>
              <w:rPr>
                <w:sz w:val="20"/>
                <w:szCs w:val="20"/>
              </w:rPr>
              <w:t>0</w:t>
            </w:r>
            <w:r w:rsidRPr="00716960">
              <w:rPr>
                <w:sz w:val="20"/>
                <w:szCs w:val="20"/>
              </w:rPr>
              <w:t xml:space="preserve"> ч.</w:t>
            </w:r>
          </w:p>
        </w:tc>
      </w:tr>
      <w:bookmarkEnd w:id="0"/>
    </w:tbl>
    <w:p w:rsidR="0009518A" w:rsidRPr="00716960" w:rsidRDefault="0009518A" w:rsidP="0009518A">
      <w:pPr>
        <w:pStyle w:val="a4"/>
        <w:tabs>
          <w:tab w:val="left" w:pos="0"/>
          <w:tab w:val="left" w:pos="142"/>
          <w:tab w:val="left" w:pos="284"/>
          <w:tab w:val="left" w:pos="567"/>
          <w:tab w:val="left" w:pos="993"/>
        </w:tabs>
        <w:ind w:left="851" w:right="-1"/>
        <w:jc w:val="both"/>
        <w:rPr>
          <w:rFonts w:ascii="Times New Roman" w:hAnsi="Times New Roman"/>
          <w:b/>
          <w:sz w:val="22"/>
          <w:szCs w:val="22"/>
        </w:rPr>
      </w:pPr>
    </w:p>
    <w:p w:rsidR="0009518A" w:rsidRPr="00716960" w:rsidRDefault="0009518A" w:rsidP="00077A02">
      <w:pPr>
        <w:pStyle w:val="a4"/>
        <w:numPr>
          <w:ilvl w:val="0"/>
          <w:numId w:val="1"/>
        </w:numPr>
        <w:ind w:left="709" w:firstLine="142"/>
        <w:jc w:val="both"/>
        <w:rPr>
          <w:rFonts w:ascii="Times New Roman" w:hAnsi="Times New Roman"/>
          <w:b/>
          <w:bCs/>
          <w:sz w:val="22"/>
          <w:szCs w:val="22"/>
        </w:rPr>
      </w:pPr>
      <w:proofErr w:type="gramStart"/>
      <w:r w:rsidRPr="00716960">
        <w:rPr>
          <w:rFonts w:ascii="Times New Roman" w:hAnsi="Times New Roman"/>
          <w:sz w:val="22"/>
          <w:szCs w:val="22"/>
        </w:rPr>
        <w:t>Сумма</w:t>
      </w:r>
      <w:proofErr w:type="gramEnd"/>
      <w:r w:rsidRPr="00716960">
        <w:rPr>
          <w:rFonts w:ascii="Times New Roman" w:hAnsi="Times New Roman"/>
          <w:sz w:val="22"/>
          <w:szCs w:val="22"/>
        </w:rPr>
        <w:t xml:space="preserve"> выделенная для закупа:</w:t>
      </w:r>
    </w:p>
    <w:tbl>
      <w:tblPr>
        <w:tblW w:w="9781" w:type="dxa"/>
        <w:tblInd w:w="-34" w:type="dxa"/>
        <w:tblLook w:val="04A0" w:firstRow="1" w:lastRow="0" w:firstColumn="1" w:lastColumn="0" w:noHBand="0" w:noVBand="1"/>
      </w:tblPr>
      <w:tblGrid>
        <w:gridCol w:w="592"/>
        <w:gridCol w:w="1691"/>
        <w:gridCol w:w="3388"/>
        <w:gridCol w:w="747"/>
        <w:gridCol w:w="671"/>
        <w:gridCol w:w="1417"/>
        <w:gridCol w:w="1275"/>
      </w:tblGrid>
      <w:tr w:rsidR="003B7B93" w:rsidRPr="00B55422" w:rsidTr="00511F41">
        <w:trPr>
          <w:trHeight w:val="510"/>
        </w:trPr>
        <w:tc>
          <w:tcPr>
            <w:tcW w:w="592" w:type="dxa"/>
            <w:tcBorders>
              <w:top w:val="single" w:sz="4" w:space="0" w:color="auto"/>
              <w:left w:val="single" w:sz="4" w:space="0" w:color="auto"/>
              <w:bottom w:val="single" w:sz="4" w:space="0" w:color="auto"/>
              <w:right w:val="single" w:sz="4" w:space="0" w:color="auto"/>
            </w:tcBorders>
            <w:shd w:val="clear" w:color="auto" w:fill="auto"/>
            <w:hideMark/>
          </w:tcPr>
          <w:p w:rsidR="003B7B93" w:rsidRPr="00B55422" w:rsidRDefault="003B7B93" w:rsidP="00977E67">
            <w:pPr>
              <w:jc w:val="center"/>
              <w:rPr>
                <w:color w:val="000000"/>
                <w:sz w:val="20"/>
                <w:szCs w:val="20"/>
              </w:rPr>
            </w:pPr>
            <w:r w:rsidRPr="00B55422">
              <w:rPr>
                <w:color w:val="000000"/>
                <w:sz w:val="20"/>
                <w:szCs w:val="20"/>
              </w:rPr>
              <w:t>№ лота</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3B7B93" w:rsidRPr="00B55422" w:rsidRDefault="003B7B93" w:rsidP="00977E67">
            <w:pPr>
              <w:rPr>
                <w:b/>
                <w:bCs/>
                <w:color w:val="000000"/>
                <w:sz w:val="20"/>
                <w:szCs w:val="20"/>
              </w:rPr>
            </w:pPr>
            <w:r w:rsidRPr="00B55422">
              <w:rPr>
                <w:b/>
                <w:bCs/>
                <w:color w:val="000000"/>
                <w:sz w:val="20"/>
                <w:szCs w:val="20"/>
              </w:rPr>
              <w:t>Наименование</w:t>
            </w:r>
          </w:p>
        </w:tc>
        <w:tc>
          <w:tcPr>
            <w:tcW w:w="3388" w:type="dxa"/>
            <w:tcBorders>
              <w:top w:val="single" w:sz="4" w:space="0" w:color="auto"/>
              <w:left w:val="nil"/>
              <w:bottom w:val="single" w:sz="4" w:space="0" w:color="auto"/>
              <w:right w:val="single" w:sz="4" w:space="0" w:color="auto"/>
            </w:tcBorders>
            <w:shd w:val="clear" w:color="auto" w:fill="auto"/>
            <w:hideMark/>
          </w:tcPr>
          <w:p w:rsidR="003B7B93" w:rsidRPr="00B55422" w:rsidRDefault="003B7B93" w:rsidP="00977E67">
            <w:pPr>
              <w:jc w:val="center"/>
              <w:rPr>
                <w:b/>
                <w:bCs/>
                <w:color w:val="000000"/>
                <w:sz w:val="20"/>
                <w:szCs w:val="20"/>
              </w:rPr>
            </w:pPr>
            <w:r w:rsidRPr="00B55422">
              <w:rPr>
                <w:b/>
                <w:bCs/>
                <w:color w:val="000000"/>
                <w:sz w:val="20"/>
                <w:szCs w:val="20"/>
              </w:rPr>
              <w:t xml:space="preserve">Тех описание </w:t>
            </w:r>
          </w:p>
        </w:tc>
        <w:tc>
          <w:tcPr>
            <w:tcW w:w="747" w:type="dxa"/>
            <w:tcBorders>
              <w:top w:val="single" w:sz="4" w:space="0" w:color="auto"/>
              <w:left w:val="nil"/>
              <w:bottom w:val="single" w:sz="4" w:space="0" w:color="auto"/>
              <w:right w:val="single" w:sz="4" w:space="0" w:color="auto"/>
            </w:tcBorders>
            <w:shd w:val="clear" w:color="auto" w:fill="auto"/>
            <w:vAlign w:val="center"/>
            <w:hideMark/>
          </w:tcPr>
          <w:p w:rsidR="003B7B93" w:rsidRPr="00B55422" w:rsidRDefault="003B7B93" w:rsidP="00977E67">
            <w:pPr>
              <w:jc w:val="center"/>
              <w:rPr>
                <w:b/>
                <w:bCs/>
                <w:color w:val="000000"/>
                <w:sz w:val="20"/>
                <w:szCs w:val="20"/>
              </w:rPr>
            </w:pPr>
            <w:r w:rsidRPr="00B55422">
              <w:rPr>
                <w:b/>
                <w:bCs/>
                <w:color w:val="000000"/>
                <w:sz w:val="20"/>
                <w:szCs w:val="20"/>
              </w:rPr>
              <w:t>ед. изм.</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3B7B93" w:rsidRPr="00B55422" w:rsidRDefault="003B7B93" w:rsidP="00977E67">
            <w:pPr>
              <w:jc w:val="center"/>
              <w:rPr>
                <w:b/>
                <w:bCs/>
                <w:color w:val="000000"/>
                <w:sz w:val="20"/>
                <w:szCs w:val="20"/>
              </w:rPr>
            </w:pPr>
            <w:r w:rsidRPr="00B55422">
              <w:rPr>
                <w:b/>
                <w:bCs/>
                <w:color w:val="000000"/>
                <w:sz w:val="20"/>
                <w:szCs w:val="20"/>
              </w:rPr>
              <w:t xml:space="preserve">Кол-во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B7B93" w:rsidRPr="00B55422" w:rsidRDefault="003B7B93" w:rsidP="00977E67">
            <w:pPr>
              <w:jc w:val="center"/>
              <w:rPr>
                <w:b/>
                <w:bCs/>
                <w:color w:val="000000"/>
                <w:sz w:val="20"/>
                <w:szCs w:val="20"/>
              </w:rPr>
            </w:pPr>
            <w:r w:rsidRPr="00B55422">
              <w:rPr>
                <w:b/>
                <w:bCs/>
                <w:color w:val="000000"/>
                <w:sz w:val="20"/>
                <w:szCs w:val="20"/>
              </w:rPr>
              <w:t xml:space="preserve"> Цена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B7B93" w:rsidRPr="00B55422" w:rsidRDefault="003B7B93" w:rsidP="00977E67">
            <w:pPr>
              <w:jc w:val="center"/>
              <w:rPr>
                <w:b/>
                <w:bCs/>
                <w:color w:val="000000"/>
                <w:sz w:val="20"/>
                <w:szCs w:val="20"/>
              </w:rPr>
            </w:pPr>
            <w:r w:rsidRPr="00B55422">
              <w:rPr>
                <w:b/>
                <w:bCs/>
                <w:color w:val="000000"/>
                <w:sz w:val="20"/>
                <w:szCs w:val="20"/>
              </w:rPr>
              <w:t xml:space="preserve"> Сумма </w:t>
            </w:r>
          </w:p>
        </w:tc>
      </w:tr>
      <w:tr w:rsidR="003B7B93" w:rsidRPr="00B55422" w:rsidTr="00511F41">
        <w:trPr>
          <w:trHeight w:val="1530"/>
        </w:trPr>
        <w:tc>
          <w:tcPr>
            <w:tcW w:w="592" w:type="dxa"/>
            <w:tcBorders>
              <w:top w:val="nil"/>
              <w:left w:val="single" w:sz="4" w:space="0" w:color="auto"/>
              <w:bottom w:val="single" w:sz="4" w:space="0" w:color="auto"/>
              <w:right w:val="single" w:sz="4" w:space="0" w:color="auto"/>
            </w:tcBorders>
            <w:shd w:val="clear" w:color="auto" w:fill="auto"/>
            <w:hideMark/>
          </w:tcPr>
          <w:p w:rsidR="003B7B93" w:rsidRPr="00B55422" w:rsidRDefault="003B7B93" w:rsidP="00977E67">
            <w:pPr>
              <w:jc w:val="center"/>
              <w:rPr>
                <w:color w:val="000000"/>
                <w:sz w:val="20"/>
                <w:szCs w:val="20"/>
              </w:rPr>
            </w:pPr>
            <w:r w:rsidRPr="00B55422">
              <w:rPr>
                <w:color w:val="000000"/>
                <w:sz w:val="20"/>
                <w:szCs w:val="20"/>
              </w:rPr>
              <w:t>1</w:t>
            </w:r>
          </w:p>
        </w:tc>
        <w:tc>
          <w:tcPr>
            <w:tcW w:w="1691" w:type="dxa"/>
            <w:tcBorders>
              <w:top w:val="nil"/>
              <w:left w:val="nil"/>
              <w:bottom w:val="single" w:sz="4" w:space="0" w:color="auto"/>
              <w:right w:val="nil"/>
            </w:tcBorders>
            <w:shd w:val="clear" w:color="auto" w:fill="auto"/>
            <w:noWrap/>
            <w:vAlign w:val="bottom"/>
            <w:hideMark/>
          </w:tcPr>
          <w:p w:rsidR="003B7B93" w:rsidRPr="00B55422" w:rsidRDefault="003B7B93" w:rsidP="00AF3BE2">
            <w:pPr>
              <w:jc w:val="center"/>
              <w:rPr>
                <w:color w:val="000000"/>
                <w:sz w:val="18"/>
                <w:szCs w:val="18"/>
              </w:rPr>
            </w:pPr>
            <w:r w:rsidRPr="00B55422">
              <w:rPr>
                <w:color w:val="000000"/>
                <w:sz w:val="18"/>
                <w:szCs w:val="18"/>
              </w:rPr>
              <w:t>Генер</w:t>
            </w:r>
            <w:bookmarkStart w:id="1" w:name="_GoBack"/>
            <w:bookmarkEnd w:id="1"/>
            <w:r w:rsidRPr="00B55422">
              <w:rPr>
                <w:color w:val="000000"/>
                <w:sz w:val="18"/>
                <w:szCs w:val="18"/>
              </w:rPr>
              <w:t>атор</w:t>
            </w:r>
          </w:p>
        </w:tc>
        <w:tc>
          <w:tcPr>
            <w:tcW w:w="3388" w:type="dxa"/>
            <w:tcBorders>
              <w:top w:val="nil"/>
              <w:left w:val="single" w:sz="4" w:space="0" w:color="auto"/>
              <w:bottom w:val="single" w:sz="4" w:space="0" w:color="auto"/>
              <w:right w:val="single" w:sz="4" w:space="0" w:color="auto"/>
            </w:tcBorders>
            <w:shd w:val="clear" w:color="auto" w:fill="auto"/>
            <w:vAlign w:val="center"/>
            <w:hideMark/>
          </w:tcPr>
          <w:p w:rsidR="003B7B93" w:rsidRPr="00B55422" w:rsidRDefault="003B7B93" w:rsidP="00977E67">
            <w:pPr>
              <w:rPr>
                <w:color w:val="000000"/>
                <w:sz w:val="20"/>
                <w:szCs w:val="20"/>
              </w:rPr>
            </w:pPr>
            <w:proofErr w:type="spellStart"/>
            <w:r w:rsidRPr="00B55422">
              <w:rPr>
                <w:color w:val="000000"/>
                <w:sz w:val="20"/>
                <w:szCs w:val="20"/>
              </w:rPr>
              <w:t>Одноконтактный</w:t>
            </w:r>
            <w:proofErr w:type="spellEnd"/>
            <w:r w:rsidRPr="00B55422">
              <w:rPr>
                <w:color w:val="000000"/>
                <w:sz w:val="20"/>
                <w:szCs w:val="20"/>
              </w:rPr>
              <w:t xml:space="preserve"> </w:t>
            </w:r>
            <w:proofErr w:type="spellStart"/>
            <w:r w:rsidRPr="00B55422">
              <w:rPr>
                <w:color w:val="000000"/>
                <w:sz w:val="20"/>
                <w:szCs w:val="20"/>
              </w:rPr>
              <w:t>неперезаряжаемый</w:t>
            </w:r>
            <w:proofErr w:type="spellEnd"/>
            <w:r w:rsidRPr="00B55422">
              <w:rPr>
                <w:color w:val="000000"/>
                <w:sz w:val="20"/>
                <w:szCs w:val="20"/>
              </w:rPr>
              <w:t xml:space="preserve"> программируемый генератор импульсов для стимуляции блуждающего нерва, имплантируемый, с размерами не более 45 мм x 32 мм x 7 мм</w:t>
            </w:r>
            <w:proofErr w:type="gramStart"/>
            <w:r w:rsidRPr="00B55422">
              <w:rPr>
                <w:color w:val="000000"/>
                <w:sz w:val="20"/>
                <w:szCs w:val="20"/>
              </w:rPr>
              <w:t xml:space="preserve"> ,</w:t>
            </w:r>
            <w:proofErr w:type="gramEnd"/>
            <w:r w:rsidRPr="00B55422">
              <w:rPr>
                <w:color w:val="000000"/>
                <w:sz w:val="20"/>
                <w:szCs w:val="20"/>
              </w:rPr>
              <w:t xml:space="preserve"> весом не более 17 г., объёмом не более 8 см3 , количество портов для подключения электродов – 1. Корпус герметичный титановый, </w:t>
            </w:r>
            <w:proofErr w:type="spellStart"/>
            <w:r w:rsidRPr="00B55422">
              <w:rPr>
                <w:color w:val="000000"/>
                <w:sz w:val="20"/>
                <w:szCs w:val="20"/>
              </w:rPr>
              <w:t>рентгенконтрастный</w:t>
            </w:r>
            <w:proofErr w:type="spellEnd"/>
            <w:r w:rsidRPr="00B55422">
              <w:rPr>
                <w:color w:val="000000"/>
                <w:sz w:val="20"/>
                <w:szCs w:val="20"/>
              </w:rPr>
              <w:t xml:space="preserve">. Терапевтический диапазон для стимуляции блуждающего нерва: 1,5 – 2,25 </w:t>
            </w:r>
            <w:proofErr w:type="spellStart"/>
            <w:r w:rsidRPr="00B55422">
              <w:rPr>
                <w:color w:val="000000"/>
                <w:sz w:val="20"/>
                <w:szCs w:val="20"/>
              </w:rPr>
              <w:t>mA</w:t>
            </w:r>
            <w:proofErr w:type="spellEnd"/>
            <w:r w:rsidRPr="00B55422">
              <w:rPr>
                <w:color w:val="000000"/>
                <w:sz w:val="20"/>
                <w:szCs w:val="20"/>
              </w:rPr>
              <w:t xml:space="preserve">. Выходной ток 0-3,5 мА с шагом 0,25 мА ± 0,25 ≤ 1 мА, ± 10%&gt; 1 мА. Частота сигнала 1, 2, 5, 10, 15, 20, 25, 30 Гц ± 6%. Ширина импульса 130, 250, 500, 750, 1000 </w:t>
            </w:r>
            <w:proofErr w:type="spellStart"/>
            <w:r w:rsidRPr="00B55422">
              <w:rPr>
                <w:color w:val="000000"/>
                <w:sz w:val="20"/>
                <w:szCs w:val="20"/>
              </w:rPr>
              <w:t>мкс</w:t>
            </w:r>
            <w:proofErr w:type="spellEnd"/>
            <w:r w:rsidRPr="00B55422">
              <w:rPr>
                <w:color w:val="000000"/>
                <w:sz w:val="20"/>
                <w:szCs w:val="20"/>
              </w:rPr>
              <w:t xml:space="preserve"> ± 10%.</w:t>
            </w:r>
          </w:p>
        </w:tc>
        <w:tc>
          <w:tcPr>
            <w:tcW w:w="747" w:type="dxa"/>
            <w:tcBorders>
              <w:top w:val="nil"/>
              <w:left w:val="nil"/>
              <w:bottom w:val="single" w:sz="4" w:space="0" w:color="auto"/>
              <w:right w:val="single" w:sz="4" w:space="0" w:color="auto"/>
            </w:tcBorders>
            <w:shd w:val="clear" w:color="auto" w:fill="auto"/>
            <w:vAlign w:val="center"/>
            <w:hideMark/>
          </w:tcPr>
          <w:p w:rsidR="003B7B93" w:rsidRPr="00B55422" w:rsidRDefault="003B7B93" w:rsidP="00977E67">
            <w:pPr>
              <w:jc w:val="center"/>
              <w:rPr>
                <w:color w:val="000000"/>
                <w:sz w:val="20"/>
                <w:szCs w:val="20"/>
              </w:rPr>
            </w:pPr>
            <w:proofErr w:type="spellStart"/>
            <w:proofErr w:type="gramStart"/>
            <w:r w:rsidRPr="00B55422">
              <w:rPr>
                <w:color w:val="000000"/>
                <w:sz w:val="20"/>
                <w:szCs w:val="20"/>
              </w:rPr>
              <w:t>шт</w:t>
            </w:r>
            <w:proofErr w:type="spellEnd"/>
            <w:proofErr w:type="gramEnd"/>
          </w:p>
        </w:tc>
        <w:tc>
          <w:tcPr>
            <w:tcW w:w="671" w:type="dxa"/>
            <w:tcBorders>
              <w:top w:val="nil"/>
              <w:left w:val="nil"/>
              <w:bottom w:val="single" w:sz="4" w:space="0" w:color="auto"/>
              <w:right w:val="single" w:sz="4" w:space="0" w:color="auto"/>
            </w:tcBorders>
            <w:shd w:val="clear" w:color="auto" w:fill="auto"/>
            <w:vAlign w:val="center"/>
            <w:hideMark/>
          </w:tcPr>
          <w:p w:rsidR="003B7B93" w:rsidRPr="00B55422" w:rsidRDefault="003B7B93" w:rsidP="003B7B93">
            <w:pPr>
              <w:ind w:right="-103"/>
              <w:jc w:val="center"/>
              <w:rPr>
                <w:color w:val="000000"/>
                <w:sz w:val="20"/>
                <w:szCs w:val="20"/>
              </w:rPr>
            </w:pPr>
            <w:r w:rsidRPr="00B55422">
              <w:rPr>
                <w:color w:val="000000"/>
                <w:sz w:val="20"/>
                <w:szCs w:val="20"/>
              </w:rPr>
              <w:t>1</w:t>
            </w:r>
          </w:p>
        </w:tc>
        <w:tc>
          <w:tcPr>
            <w:tcW w:w="1417" w:type="dxa"/>
            <w:tcBorders>
              <w:top w:val="nil"/>
              <w:left w:val="nil"/>
              <w:bottom w:val="single" w:sz="4" w:space="0" w:color="auto"/>
              <w:right w:val="single" w:sz="4" w:space="0" w:color="auto"/>
            </w:tcBorders>
            <w:shd w:val="clear" w:color="auto" w:fill="auto"/>
            <w:noWrap/>
            <w:vAlign w:val="center"/>
            <w:hideMark/>
          </w:tcPr>
          <w:p w:rsidR="003B7B93" w:rsidRPr="00B55422" w:rsidRDefault="003B7B93" w:rsidP="00977E67">
            <w:pPr>
              <w:jc w:val="center"/>
              <w:rPr>
                <w:color w:val="000000"/>
                <w:sz w:val="20"/>
                <w:szCs w:val="20"/>
              </w:rPr>
            </w:pPr>
            <w:r w:rsidRPr="00B55422">
              <w:rPr>
                <w:color w:val="000000"/>
                <w:sz w:val="20"/>
                <w:szCs w:val="20"/>
              </w:rPr>
              <w:t>5 000 000,00</w:t>
            </w:r>
          </w:p>
        </w:tc>
        <w:tc>
          <w:tcPr>
            <w:tcW w:w="1275" w:type="dxa"/>
            <w:tcBorders>
              <w:top w:val="nil"/>
              <w:left w:val="nil"/>
              <w:bottom w:val="single" w:sz="4" w:space="0" w:color="auto"/>
              <w:right w:val="single" w:sz="4" w:space="0" w:color="auto"/>
            </w:tcBorders>
            <w:shd w:val="clear" w:color="auto" w:fill="auto"/>
            <w:noWrap/>
            <w:vAlign w:val="center"/>
            <w:hideMark/>
          </w:tcPr>
          <w:p w:rsidR="003B7B93" w:rsidRPr="00B55422" w:rsidRDefault="003B7B93" w:rsidP="00977E67">
            <w:pPr>
              <w:jc w:val="center"/>
              <w:rPr>
                <w:color w:val="000000"/>
                <w:sz w:val="20"/>
                <w:szCs w:val="20"/>
              </w:rPr>
            </w:pPr>
            <w:r w:rsidRPr="00B55422">
              <w:rPr>
                <w:color w:val="000000"/>
                <w:sz w:val="20"/>
                <w:szCs w:val="20"/>
              </w:rPr>
              <w:t>5 000 000,00</w:t>
            </w:r>
          </w:p>
        </w:tc>
      </w:tr>
      <w:tr w:rsidR="003B7B93" w:rsidRPr="00B55422" w:rsidTr="00511F41">
        <w:trPr>
          <w:trHeight w:val="3060"/>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B93" w:rsidRPr="00B55422" w:rsidRDefault="003B7B93" w:rsidP="00977E67">
            <w:pPr>
              <w:jc w:val="center"/>
              <w:rPr>
                <w:color w:val="000000"/>
                <w:sz w:val="18"/>
                <w:szCs w:val="18"/>
              </w:rPr>
            </w:pPr>
            <w:r w:rsidRPr="00B55422">
              <w:rPr>
                <w:color w:val="000000"/>
                <w:sz w:val="18"/>
                <w:szCs w:val="18"/>
              </w:rPr>
              <w:lastRenderedPageBreak/>
              <w:t>2</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3B7B93" w:rsidRPr="005D242C" w:rsidRDefault="003B7B93" w:rsidP="00977E67">
            <w:pPr>
              <w:rPr>
                <w:color w:val="000000"/>
                <w:sz w:val="20"/>
                <w:szCs w:val="20"/>
              </w:rPr>
            </w:pPr>
            <w:r w:rsidRPr="005D242C">
              <w:rPr>
                <w:bCs/>
                <w:color w:val="000000"/>
                <w:sz w:val="20"/>
                <w:szCs w:val="20"/>
              </w:rPr>
              <w:t xml:space="preserve">Комплектующие для терапевтической системы стимуляции </w:t>
            </w:r>
            <w:proofErr w:type="gramStart"/>
            <w:r w:rsidRPr="005D242C">
              <w:rPr>
                <w:bCs/>
                <w:color w:val="000000"/>
                <w:sz w:val="20"/>
                <w:szCs w:val="20"/>
              </w:rPr>
              <w:t>блуждающее</w:t>
            </w:r>
            <w:proofErr w:type="gramEnd"/>
            <w:r w:rsidRPr="005D242C">
              <w:rPr>
                <w:bCs/>
                <w:color w:val="000000"/>
                <w:sz w:val="20"/>
                <w:szCs w:val="20"/>
              </w:rPr>
              <w:t xml:space="preserve"> нерва</w:t>
            </w:r>
          </w:p>
        </w:tc>
        <w:tc>
          <w:tcPr>
            <w:tcW w:w="3388" w:type="dxa"/>
            <w:tcBorders>
              <w:top w:val="single" w:sz="4" w:space="0" w:color="auto"/>
              <w:left w:val="nil"/>
              <w:bottom w:val="single" w:sz="4" w:space="0" w:color="auto"/>
              <w:right w:val="single" w:sz="4" w:space="0" w:color="auto"/>
            </w:tcBorders>
            <w:shd w:val="clear" w:color="auto" w:fill="auto"/>
            <w:hideMark/>
          </w:tcPr>
          <w:p w:rsidR="003B7B93" w:rsidRPr="00B55422" w:rsidRDefault="003B7B93" w:rsidP="00977E67">
            <w:pPr>
              <w:jc w:val="center"/>
              <w:rPr>
                <w:color w:val="000000"/>
                <w:sz w:val="20"/>
                <w:szCs w:val="20"/>
              </w:rPr>
            </w:pPr>
            <w:r w:rsidRPr="00B55422">
              <w:rPr>
                <w:color w:val="000000"/>
                <w:sz w:val="20"/>
                <w:szCs w:val="20"/>
              </w:rPr>
              <w:t>Электрод</w:t>
            </w:r>
            <w:proofErr w:type="gramStart"/>
            <w:r w:rsidRPr="00B55422">
              <w:rPr>
                <w:color w:val="000000"/>
                <w:sz w:val="20"/>
                <w:szCs w:val="20"/>
              </w:rPr>
              <w:t xml:space="preserve"> ,</w:t>
            </w:r>
            <w:proofErr w:type="gramEnd"/>
            <w:r w:rsidRPr="00B55422">
              <w:rPr>
                <w:color w:val="000000"/>
                <w:sz w:val="20"/>
                <w:szCs w:val="20"/>
              </w:rPr>
              <w:t xml:space="preserve"> биполярный, общая длинна электрода 43 см, сопротивление провода от 120 до 180 Ом, диаметром 2 мм изготовлен из силиконе без примесей латекса, диаметр разъема электрода 3,2 мм, изготовлен из силикона без примесей латекса, диаметр разъема контактов не более 1,27 мм изготовлен из нержавеющей стали 300 серии, спиральная, </w:t>
            </w:r>
            <w:proofErr w:type="spellStart"/>
            <w:r w:rsidRPr="00B55422">
              <w:rPr>
                <w:color w:val="000000"/>
                <w:sz w:val="20"/>
                <w:szCs w:val="20"/>
              </w:rPr>
              <w:t>квадрифилярная</w:t>
            </w:r>
            <w:proofErr w:type="spellEnd"/>
            <w:r w:rsidRPr="00B55422">
              <w:rPr>
                <w:color w:val="000000"/>
                <w:sz w:val="20"/>
                <w:szCs w:val="20"/>
              </w:rPr>
              <w:t xml:space="preserve"> конструкция катушки с проводником. 1шт., Магнит пациента, контрольный: Пакет с принадлежностями (магнит пациента, контрольный). Магниты для </w:t>
            </w:r>
            <w:proofErr w:type="spellStart"/>
            <w:r w:rsidRPr="00B55422">
              <w:rPr>
                <w:color w:val="000000"/>
                <w:sz w:val="20"/>
                <w:szCs w:val="20"/>
              </w:rPr>
              <w:t>увелечения</w:t>
            </w:r>
            <w:proofErr w:type="spellEnd"/>
            <w:r w:rsidRPr="00B55422">
              <w:rPr>
                <w:color w:val="000000"/>
                <w:sz w:val="20"/>
                <w:szCs w:val="20"/>
              </w:rPr>
              <w:t xml:space="preserve"> параметров стимуляции – 2 </w:t>
            </w:r>
            <w:proofErr w:type="spellStart"/>
            <w:proofErr w:type="gramStart"/>
            <w:r w:rsidRPr="00B55422">
              <w:rPr>
                <w:color w:val="000000"/>
                <w:sz w:val="20"/>
                <w:szCs w:val="20"/>
              </w:rPr>
              <w:t>шт</w:t>
            </w:r>
            <w:proofErr w:type="spellEnd"/>
            <w:proofErr w:type="gramEnd"/>
            <w:r w:rsidRPr="00B55422">
              <w:rPr>
                <w:color w:val="000000"/>
                <w:sz w:val="20"/>
                <w:szCs w:val="20"/>
              </w:rPr>
              <w:t xml:space="preserve">, клипса для ношения магнита в стиле пейджера – 1 шт., браслет для ношения магнита в стиле часов – 1 шт., </w:t>
            </w:r>
            <w:proofErr w:type="spellStart"/>
            <w:r w:rsidRPr="00B55422">
              <w:rPr>
                <w:color w:val="000000"/>
                <w:sz w:val="20"/>
                <w:szCs w:val="20"/>
              </w:rPr>
              <w:t>Туннелизатор</w:t>
            </w:r>
            <w:proofErr w:type="spellEnd"/>
            <w:r w:rsidRPr="00B55422">
              <w:rPr>
                <w:color w:val="000000"/>
                <w:sz w:val="20"/>
                <w:szCs w:val="20"/>
              </w:rPr>
              <w:t xml:space="preserve"> Одноразовый хирургический инструмент, используемый для подкожного </w:t>
            </w:r>
            <w:proofErr w:type="spellStart"/>
            <w:r w:rsidRPr="00B55422">
              <w:rPr>
                <w:color w:val="000000"/>
                <w:sz w:val="20"/>
                <w:szCs w:val="20"/>
              </w:rPr>
              <w:t>туннелирования</w:t>
            </w:r>
            <w:proofErr w:type="spellEnd"/>
            <w:r w:rsidRPr="00B55422">
              <w:rPr>
                <w:color w:val="000000"/>
                <w:sz w:val="20"/>
                <w:szCs w:val="20"/>
              </w:rPr>
              <w:t xml:space="preserve"> коннектора и корпуса провода от места разреза на шее до генератора в грудном кармане, совместим со всеми терапевтическими</w:t>
            </w:r>
            <w:r w:rsidRPr="00B55422">
              <w:rPr>
                <w:color w:val="000000"/>
                <w:sz w:val="20"/>
                <w:szCs w:val="20"/>
              </w:rPr>
              <w:br/>
              <w:t xml:space="preserve">проводниками VNS, стержень из нержавеющей стали – 1 шт., фторуглеродные полимерные втулки – 2 шт., пуле образный наконечник из нержавеющей стали, возможность изогнуть </w:t>
            </w:r>
            <w:proofErr w:type="spellStart"/>
            <w:r w:rsidRPr="00B55422">
              <w:rPr>
                <w:color w:val="000000"/>
                <w:sz w:val="20"/>
                <w:szCs w:val="20"/>
              </w:rPr>
              <w:t>туннелизатор</w:t>
            </w:r>
            <w:proofErr w:type="spellEnd"/>
            <w:r w:rsidRPr="00B55422">
              <w:rPr>
                <w:color w:val="000000"/>
                <w:sz w:val="20"/>
                <w:szCs w:val="20"/>
              </w:rPr>
              <w:t xml:space="preserve"> до 25 градусов для удобного использования. 1шт.</w:t>
            </w:r>
          </w:p>
        </w:tc>
        <w:tc>
          <w:tcPr>
            <w:tcW w:w="747" w:type="dxa"/>
            <w:tcBorders>
              <w:top w:val="single" w:sz="4" w:space="0" w:color="auto"/>
              <w:left w:val="nil"/>
              <w:bottom w:val="single" w:sz="4" w:space="0" w:color="auto"/>
              <w:right w:val="single" w:sz="4" w:space="0" w:color="auto"/>
            </w:tcBorders>
            <w:shd w:val="clear" w:color="auto" w:fill="auto"/>
            <w:vAlign w:val="center"/>
            <w:hideMark/>
          </w:tcPr>
          <w:p w:rsidR="003B7B93" w:rsidRPr="00B55422" w:rsidRDefault="003B7B93" w:rsidP="00977E67">
            <w:pPr>
              <w:jc w:val="center"/>
              <w:rPr>
                <w:color w:val="000000"/>
                <w:sz w:val="20"/>
                <w:szCs w:val="20"/>
              </w:rPr>
            </w:pPr>
            <w:proofErr w:type="spellStart"/>
            <w:r w:rsidRPr="00B55422">
              <w:rPr>
                <w:color w:val="000000"/>
                <w:sz w:val="20"/>
                <w:szCs w:val="20"/>
              </w:rPr>
              <w:t>компл</w:t>
            </w:r>
            <w:proofErr w:type="spellEnd"/>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3B7B93" w:rsidRPr="00B55422" w:rsidRDefault="003B7B93" w:rsidP="00977E67">
            <w:pPr>
              <w:jc w:val="center"/>
              <w:rPr>
                <w:color w:val="000000"/>
                <w:sz w:val="20"/>
                <w:szCs w:val="20"/>
              </w:rPr>
            </w:pPr>
            <w:r w:rsidRPr="00B55422">
              <w:rPr>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B7B93" w:rsidRPr="00B55422" w:rsidRDefault="003B7B93" w:rsidP="00977E67">
            <w:pPr>
              <w:jc w:val="center"/>
              <w:rPr>
                <w:color w:val="000000"/>
                <w:sz w:val="20"/>
                <w:szCs w:val="20"/>
              </w:rPr>
            </w:pPr>
            <w:r w:rsidRPr="00B55422">
              <w:rPr>
                <w:color w:val="000000"/>
                <w:sz w:val="20"/>
                <w:szCs w:val="20"/>
              </w:rPr>
              <w:t xml:space="preserve"> 2 500 000,00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7B93" w:rsidRPr="00B55422" w:rsidRDefault="003B7B93" w:rsidP="00977E67">
            <w:pPr>
              <w:jc w:val="center"/>
              <w:rPr>
                <w:color w:val="000000"/>
                <w:sz w:val="16"/>
                <w:szCs w:val="16"/>
              </w:rPr>
            </w:pPr>
            <w:r w:rsidRPr="00B55422">
              <w:rPr>
                <w:color w:val="000000"/>
                <w:sz w:val="16"/>
                <w:szCs w:val="16"/>
              </w:rPr>
              <w:t>2 500 000,00</w:t>
            </w:r>
          </w:p>
        </w:tc>
      </w:tr>
      <w:tr w:rsidR="003B7B93" w:rsidRPr="00B55422" w:rsidTr="00511F41">
        <w:trPr>
          <w:trHeight w:val="2213"/>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B93" w:rsidRPr="00B55422" w:rsidRDefault="003B7B93" w:rsidP="00977E67">
            <w:pPr>
              <w:jc w:val="center"/>
              <w:rPr>
                <w:color w:val="000000"/>
                <w:sz w:val="18"/>
                <w:szCs w:val="18"/>
              </w:rPr>
            </w:pPr>
            <w:r>
              <w:rPr>
                <w:color w:val="000000"/>
                <w:sz w:val="18"/>
                <w:szCs w:val="18"/>
              </w:rPr>
              <w:t>3</w:t>
            </w:r>
          </w:p>
        </w:tc>
        <w:tc>
          <w:tcPr>
            <w:tcW w:w="1691" w:type="dxa"/>
            <w:tcBorders>
              <w:top w:val="single" w:sz="4" w:space="0" w:color="auto"/>
              <w:left w:val="nil"/>
              <w:bottom w:val="single" w:sz="4" w:space="0" w:color="auto"/>
              <w:right w:val="single" w:sz="4" w:space="0" w:color="auto"/>
            </w:tcBorders>
            <w:shd w:val="clear" w:color="auto" w:fill="auto"/>
            <w:vAlign w:val="center"/>
          </w:tcPr>
          <w:p w:rsidR="003B7B93" w:rsidRPr="005D242C" w:rsidRDefault="003B7B93" w:rsidP="00977E67">
            <w:pPr>
              <w:jc w:val="center"/>
              <w:rPr>
                <w:bCs/>
                <w:color w:val="000000"/>
                <w:sz w:val="20"/>
                <w:szCs w:val="20"/>
              </w:rPr>
            </w:pPr>
            <w:r w:rsidRPr="00474453">
              <w:rPr>
                <w:bCs/>
                <w:color w:val="000000"/>
                <w:sz w:val="20"/>
                <w:szCs w:val="20"/>
              </w:rPr>
              <w:t xml:space="preserve">Контроль качества </w:t>
            </w:r>
            <w:proofErr w:type="spellStart"/>
            <w:r w:rsidRPr="00474453">
              <w:rPr>
                <w:bCs/>
                <w:color w:val="000000"/>
                <w:sz w:val="20"/>
                <w:szCs w:val="20"/>
              </w:rPr>
              <w:t>Акросс</w:t>
            </w:r>
            <w:proofErr w:type="spellEnd"/>
          </w:p>
        </w:tc>
        <w:tc>
          <w:tcPr>
            <w:tcW w:w="3388" w:type="dxa"/>
            <w:tcBorders>
              <w:top w:val="single" w:sz="4" w:space="0" w:color="auto"/>
              <w:left w:val="nil"/>
              <w:bottom w:val="single" w:sz="4" w:space="0" w:color="auto"/>
              <w:right w:val="single" w:sz="4" w:space="0" w:color="auto"/>
            </w:tcBorders>
            <w:shd w:val="clear" w:color="auto" w:fill="auto"/>
          </w:tcPr>
          <w:p w:rsidR="003B7B93" w:rsidRPr="00B55422" w:rsidRDefault="003B7B93" w:rsidP="00977E67">
            <w:pPr>
              <w:jc w:val="center"/>
              <w:rPr>
                <w:color w:val="000000"/>
                <w:sz w:val="20"/>
                <w:szCs w:val="20"/>
              </w:rPr>
            </w:pPr>
            <w:r w:rsidRPr="00474453">
              <w:rPr>
                <w:color w:val="000000"/>
                <w:sz w:val="20"/>
                <w:szCs w:val="20"/>
              </w:rPr>
              <w:t xml:space="preserve">Контроль качества </w:t>
            </w:r>
            <w:proofErr w:type="spellStart"/>
            <w:r w:rsidRPr="00474453">
              <w:rPr>
                <w:color w:val="000000"/>
                <w:sz w:val="20"/>
                <w:szCs w:val="20"/>
              </w:rPr>
              <w:t>Акросс</w:t>
            </w:r>
            <w:proofErr w:type="spellEnd"/>
            <w:r w:rsidRPr="00474453">
              <w:rPr>
                <w:color w:val="000000"/>
                <w:sz w:val="20"/>
                <w:szCs w:val="20"/>
              </w:rPr>
              <w:t xml:space="preserve"> Набор реагентов для проведения контроля качества при иммуногематологических</w:t>
            </w:r>
            <w:r>
              <w:rPr>
                <w:color w:val="000000"/>
                <w:sz w:val="20"/>
                <w:szCs w:val="20"/>
              </w:rPr>
              <w:t xml:space="preserve"> </w:t>
            </w:r>
            <w:r w:rsidRPr="00474453">
              <w:rPr>
                <w:color w:val="000000"/>
                <w:sz w:val="20"/>
                <w:szCs w:val="20"/>
              </w:rPr>
              <w:t xml:space="preserve">исследованиях. Содержит 4 пробирки с не менее 4 мл цельной крови в </w:t>
            </w:r>
            <w:proofErr w:type="spellStart"/>
            <w:r w:rsidRPr="00474453">
              <w:rPr>
                <w:color w:val="000000"/>
                <w:sz w:val="20"/>
                <w:szCs w:val="20"/>
              </w:rPr>
              <w:t>каждорй</w:t>
            </w:r>
            <w:proofErr w:type="spellEnd"/>
            <w:r w:rsidRPr="00474453">
              <w:rPr>
                <w:color w:val="000000"/>
                <w:sz w:val="20"/>
                <w:szCs w:val="20"/>
              </w:rPr>
              <w:t xml:space="preserve"> со следующими антигенами эритроцитов и антиэритроцитарными антителами: Пробирка 1 – Группа A, R1R1 (D +, C +, e+), Kel1 антигены, антитела анти-</w:t>
            </w:r>
            <w:proofErr w:type="gramStart"/>
            <w:r w:rsidRPr="00474453">
              <w:rPr>
                <w:color w:val="000000"/>
                <w:sz w:val="20"/>
                <w:szCs w:val="20"/>
              </w:rPr>
              <w:t>B</w:t>
            </w:r>
            <w:proofErr w:type="gramEnd"/>
            <w:r w:rsidRPr="00474453">
              <w:rPr>
                <w:color w:val="000000"/>
                <w:sz w:val="20"/>
                <w:szCs w:val="20"/>
              </w:rPr>
              <w:t xml:space="preserve"> Пробирка 2 – Группа B, R1R2 (D +, C +, c+, E+, e+) антигены, антитела анти-A и анти-</w:t>
            </w:r>
            <w:proofErr w:type="spellStart"/>
            <w:r w:rsidRPr="00474453">
              <w:rPr>
                <w:color w:val="000000"/>
                <w:sz w:val="20"/>
                <w:szCs w:val="20"/>
              </w:rPr>
              <w:t>Kell</w:t>
            </w:r>
            <w:proofErr w:type="spellEnd"/>
            <w:r w:rsidRPr="00474453">
              <w:rPr>
                <w:color w:val="000000"/>
                <w:sz w:val="20"/>
                <w:szCs w:val="20"/>
              </w:rPr>
              <w:t xml:space="preserve"> Пробирка 3 – Группа AB, </w:t>
            </w:r>
            <w:proofErr w:type="spellStart"/>
            <w:r w:rsidRPr="00474453">
              <w:rPr>
                <w:color w:val="000000"/>
                <w:sz w:val="20"/>
                <w:szCs w:val="20"/>
              </w:rPr>
              <w:t>rr</w:t>
            </w:r>
            <w:proofErr w:type="spellEnd"/>
            <w:r w:rsidRPr="00474453">
              <w:rPr>
                <w:color w:val="000000"/>
                <w:sz w:val="20"/>
                <w:szCs w:val="20"/>
              </w:rPr>
              <w:t xml:space="preserve"> (c+, e+) антигены, антитела анти-D Пробирка 4 – Группа O, R2R2 (D +, c+, E+) антигены, антитела анти-A и анти-B Концентрация эритроцитов в каждой пробирке скорректирована до 25%-30%.</w:t>
            </w:r>
          </w:p>
        </w:tc>
        <w:tc>
          <w:tcPr>
            <w:tcW w:w="747" w:type="dxa"/>
            <w:tcBorders>
              <w:top w:val="single" w:sz="4" w:space="0" w:color="auto"/>
              <w:left w:val="nil"/>
              <w:bottom w:val="single" w:sz="4" w:space="0" w:color="auto"/>
              <w:right w:val="single" w:sz="4" w:space="0" w:color="auto"/>
            </w:tcBorders>
            <w:shd w:val="clear" w:color="auto" w:fill="auto"/>
            <w:vAlign w:val="center"/>
          </w:tcPr>
          <w:p w:rsidR="003B7B93" w:rsidRPr="00B55422" w:rsidRDefault="003B7B93" w:rsidP="00977E67">
            <w:pPr>
              <w:jc w:val="center"/>
              <w:rPr>
                <w:color w:val="000000"/>
                <w:sz w:val="20"/>
                <w:szCs w:val="20"/>
              </w:rPr>
            </w:pPr>
            <w:proofErr w:type="spellStart"/>
            <w:proofErr w:type="gramStart"/>
            <w:r w:rsidRPr="00474453">
              <w:rPr>
                <w:color w:val="000000"/>
                <w:sz w:val="20"/>
                <w:szCs w:val="20"/>
              </w:rPr>
              <w:t>шт</w:t>
            </w:r>
            <w:proofErr w:type="spellEnd"/>
            <w:proofErr w:type="gramEnd"/>
          </w:p>
        </w:tc>
        <w:tc>
          <w:tcPr>
            <w:tcW w:w="671" w:type="dxa"/>
            <w:tcBorders>
              <w:top w:val="single" w:sz="4" w:space="0" w:color="auto"/>
              <w:left w:val="nil"/>
              <w:bottom w:val="single" w:sz="4" w:space="0" w:color="auto"/>
              <w:right w:val="single" w:sz="4" w:space="0" w:color="auto"/>
            </w:tcBorders>
            <w:shd w:val="clear" w:color="auto" w:fill="auto"/>
            <w:vAlign w:val="center"/>
          </w:tcPr>
          <w:p w:rsidR="003B7B93" w:rsidRPr="00B55422" w:rsidRDefault="003B7B93" w:rsidP="00977E67">
            <w:pPr>
              <w:jc w:val="center"/>
              <w:rPr>
                <w:color w:val="000000"/>
                <w:sz w:val="20"/>
                <w:szCs w:val="20"/>
              </w:rPr>
            </w:pPr>
            <w:r w:rsidRPr="00474453">
              <w:rPr>
                <w:color w:val="000000"/>
                <w:sz w:val="20"/>
                <w:szCs w:val="20"/>
              </w:rPr>
              <w:t>6</w:t>
            </w:r>
          </w:p>
        </w:tc>
        <w:tc>
          <w:tcPr>
            <w:tcW w:w="1417" w:type="dxa"/>
            <w:tcBorders>
              <w:top w:val="single" w:sz="4" w:space="0" w:color="auto"/>
              <w:left w:val="nil"/>
              <w:bottom w:val="single" w:sz="4" w:space="0" w:color="auto"/>
              <w:right w:val="single" w:sz="4" w:space="0" w:color="auto"/>
            </w:tcBorders>
            <w:shd w:val="clear" w:color="auto" w:fill="auto"/>
            <w:vAlign w:val="center"/>
          </w:tcPr>
          <w:p w:rsidR="003B7B93" w:rsidRPr="00474453" w:rsidRDefault="003B7B93" w:rsidP="00977E67">
            <w:pPr>
              <w:jc w:val="center"/>
              <w:rPr>
                <w:sz w:val="20"/>
                <w:szCs w:val="20"/>
              </w:rPr>
            </w:pPr>
            <w:r w:rsidRPr="00474453">
              <w:rPr>
                <w:sz w:val="20"/>
                <w:szCs w:val="20"/>
              </w:rPr>
              <w:t>145</w:t>
            </w:r>
            <w:r>
              <w:rPr>
                <w:sz w:val="20"/>
                <w:szCs w:val="20"/>
              </w:rPr>
              <w:t> </w:t>
            </w:r>
            <w:r w:rsidRPr="00474453">
              <w:rPr>
                <w:sz w:val="20"/>
                <w:szCs w:val="20"/>
              </w:rPr>
              <w:t>000</w:t>
            </w:r>
            <w:r>
              <w:rPr>
                <w:sz w:val="20"/>
                <w:szCs w:val="20"/>
              </w:rPr>
              <w:t>, 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3B7B93" w:rsidRPr="00B55422" w:rsidRDefault="003B7B93" w:rsidP="00977E67">
            <w:pPr>
              <w:jc w:val="center"/>
              <w:rPr>
                <w:color w:val="000000"/>
                <w:sz w:val="16"/>
                <w:szCs w:val="16"/>
              </w:rPr>
            </w:pPr>
            <w:r>
              <w:rPr>
                <w:color w:val="000000"/>
                <w:sz w:val="16"/>
                <w:szCs w:val="16"/>
              </w:rPr>
              <w:t>870 000, 00</w:t>
            </w:r>
          </w:p>
        </w:tc>
      </w:tr>
    </w:tbl>
    <w:p w:rsidR="0009518A" w:rsidRPr="00716960" w:rsidRDefault="0009518A" w:rsidP="0009518A">
      <w:pPr>
        <w:tabs>
          <w:tab w:val="left" w:pos="0"/>
          <w:tab w:val="left" w:pos="142"/>
          <w:tab w:val="left" w:pos="284"/>
          <w:tab w:val="left" w:pos="567"/>
          <w:tab w:val="left" w:pos="993"/>
        </w:tabs>
        <w:ind w:right="-1"/>
        <w:jc w:val="both"/>
        <w:rPr>
          <w:b/>
          <w:sz w:val="22"/>
          <w:szCs w:val="22"/>
        </w:rPr>
      </w:pPr>
    </w:p>
    <w:p w:rsidR="004C4ECA" w:rsidRPr="00511F41" w:rsidRDefault="004C4ECA" w:rsidP="00DB110E">
      <w:pPr>
        <w:pStyle w:val="a4"/>
        <w:tabs>
          <w:tab w:val="left" w:pos="142"/>
          <w:tab w:val="left" w:pos="284"/>
          <w:tab w:val="left" w:pos="567"/>
          <w:tab w:val="left" w:pos="993"/>
        </w:tabs>
        <w:ind w:left="0" w:right="-1" w:firstLine="709"/>
        <w:jc w:val="both"/>
        <w:rPr>
          <w:rFonts w:ascii="Times New Roman" w:hAnsi="Times New Roman"/>
          <w:b/>
          <w:sz w:val="22"/>
          <w:szCs w:val="22"/>
        </w:rPr>
      </w:pPr>
      <w:r w:rsidRPr="00511F41">
        <w:rPr>
          <w:rFonts w:ascii="Times New Roman" w:hAnsi="Times New Roman"/>
          <w:sz w:val="22"/>
          <w:szCs w:val="22"/>
        </w:rPr>
        <w:t>Конверты с ценовыми предложениями вскрыты</w:t>
      </w:r>
      <w:r w:rsidR="00B54FEF" w:rsidRPr="00511F41">
        <w:rPr>
          <w:rFonts w:ascii="Times New Roman" w:hAnsi="Times New Roman"/>
          <w:sz w:val="22"/>
          <w:szCs w:val="22"/>
        </w:rPr>
        <w:t xml:space="preserve"> </w:t>
      </w:r>
      <w:r w:rsidR="00F85964" w:rsidRPr="00511F41">
        <w:rPr>
          <w:rFonts w:ascii="Times New Roman" w:hAnsi="Times New Roman"/>
          <w:sz w:val="22"/>
          <w:szCs w:val="22"/>
        </w:rPr>
        <w:t>29</w:t>
      </w:r>
      <w:r w:rsidR="006F0237" w:rsidRPr="00511F41">
        <w:rPr>
          <w:rFonts w:ascii="Times New Roman" w:hAnsi="Times New Roman"/>
          <w:sz w:val="22"/>
          <w:szCs w:val="22"/>
        </w:rPr>
        <w:t xml:space="preserve"> и</w:t>
      </w:r>
      <w:r w:rsidR="0042191B" w:rsidRPr="00511F41">
        <w:rPr>
          <w:rFonts w:ascii="Times New Roman" w:hAnsi="Times New Roman"/>
          <w:sz w:val="22"/>
          <w:szCs w:val="22"/>
        </w:rPr>
        <w:t>юня</w:t>
      </w:r>
      <w:r w:rsidR="00A95C16" w:rsidRPr="00511F41">
        <w:rPr>
          <w:rFonts w:ascii="Times New Roman" w:hAnsi="Times New Roman"/>
          <w:sz w:val="22"/>
          <w:szCs w:val="22"/>
        </w:rPr>
        <w:t xml:space="preserve"> </w:t>
      </w:r>
      <w:r w:rsidRPr="00511F41">
        <w:rPr>
          <w:rFonts w:ascii="Times New Roman" w:hAnsi="Times New Roman"/>
          <w:sz w:val="22"/>
          <w:szCs w:val="22"/>
        </w:rPr>
        <w:t>2023 года в 11:</w:t>
      </w:r>
      <w:r w:rsidR="00F85964" w:rsidRPr="00511F41">
        <w:rPr>
          <w:rFonts w:ascii="Times New Roman" w:hAnsi="Times New Roman"/>
          <w:sz w:val="22"/>
          <w:szCs w:val="22"/>
        </w:rPr>
        <w:t>0</w:t>
      </w:r>
      <w:r w:rsidR="00746FCA" w:rsidRPr="00511F41">
        <w:rPr>
          <w:rFonts w:ascii="Times New Roman" w:hAnsi="Times New Roman"/>
          <w:sz w:val="22"/>
          <w:szCs w:val="22"/>
        </w:rPr>
        <w:t>0</w:t>
      </w:r>
      <w:r w:rsidRPr="00511F41">
        <w:rPr>
          <w:rFonts w:ascii="Times New Roman" w:hAnsi="Times New Roman"/>
          <w:sz w:val="22"/>
          <w:szCs w:val="22"/>
        </w:rPr>
        <w:t xml:space="preserve"> ч. </w:t>
      </w:r>
    </w:p>
    <w:p w:rsidR="00D26E29" w:rsidRPr="00511F41" w:rsidRDefault="00D26E29" w:rsidP="00D26E29">
      <w:pPr>
        <w:ind w:firstLine="708"/>
        <w:jc w:val="both"/>
        <w:rPr>
          <w:sz w:val="22"/>
          <w:szCs w:val="22"/>
        </w:rPr>
      </w:pPr>
      <w:r w:rsidRPr="00511F41">
        <w:rPr>
          <w:sz w:val="22"/>
          <w:szCs w:val="22"/>
        </w:rPr>
        <w:t>Потенциальны</w:t>
      </w:r>
      <w:r w:rsidR="00F85964" w:rsidRPr="00511F41">
        <w:rPr>
          <w:sz w:val="22"/>
          <w:szCs w:val="22"/>
        </w:rPr>
        <w:t>е</w:t>
      </w:r>
      <w:r w:rsidRPr="00511F41">
        <w:rPr>
          <w:sz w:val="22"/>
          <w:szCs w:val="22"/>
        </w:rPr>
        <w:t xml:space="preserve"> поставщик</w:t>
      </w:r>
      <w:r w:rsidR="00F85964" w:rsidRPr="00511F41">
        <w:rPr>
          <w:sz w:val="22"/>
          <w:szCs w:val="22"/>
        </w:rPr>
        <w:t>и</w:t>
      </w:r>
      <w:r w:rsidRPr="00511F41">
        <w:rPr>
          <w:sz w:val="22"/>
          <w:szCs w:val="22"/>
        </w:rPr>
        <w:t xml:space="preserve"> </w:t>
      </w:r>
      <w:r w:rsidR="00511F41">
        <w:rPr>
          <w:b/>
          <w:sz w:val="22"/>
          <w:szCs w:val="22"/>
          <w:lang w:val="kk-KZ"/>
        </w:rPr>
        <w:t>ТОО</w:t>
      </w:r>
      <w:r w:rsidR="00F85964" w:rsidRPr="00511F41">
        <w:rPr>
          <w:b/>
          <w:sz w:val="22"/>
          <w:szCs w:val="22"/>
          <w:lang w:val="kk-KZ"/>
        </w:rPr>
        <w:t xml:space="preserve"> «Tarlan International», </w:t>
      </w:r>
      <w:r w:rsidR="00F85964" w:rsidRPr="00511F41">
        <w:rPr>
          <w:sz w:val="22"/>
          <w:szCs w:val="22"/>
          <w:lang w:val="kk-KZ"/>
        </w:rPr>
        <w:t xml:space="preserve">г. Нур-Султан, район Есиль, улица Керей, Жәнібек хандар, дом 5, н.п. 30, </w:t>
      </w:r>
      <w:r w:rsidR="00F85964" w:rsidRPr="00511F41">
        <w:rPr>
          <w:sz w:val="22"/>
          <w:szCs w:val="22"/>
        </w:rPr>
        <w:t>БИН 210640031044</w:t>
      </w:r>
      <w:r w:rsidR="00F85964" w:rsidRPr="00511F41">
        <w:rPr>
          <w:sz w:val="22"/>
          <w:szCs w:val="22"/>
        </w:rPr>
        <w:t xml:space="preserve">., </w:t>
      </w:r>
      <w:r w:rsidR="00F85964" w:rsidRPr="00511F41">
        <w:rPr>
          <w:b/>
          <w:bCs/>
          <w:sz w:val="22"/>
          <w:szCs w:val="22"/>
          <w:lang w:val="kk-KZ"/>
        </w:rPr>
        <w:t>ТОО «Дельрус РК»</w:t>
      </w:r>
      <w:r w:rsidR="00F85964" w:rsidRPr="00511F41">
        <w:rPr>
          <w:bCs/>
          <w:sz w:val="22"/>
          <w:szCs w:val="22"/>
          <w:lang w:val="kk-KZ"/>
        </w:rPr>
        <w:t xml:space="preserve"> </w:t>
      </w:r>
      <w:r w:rsidR="00F85964" w:rsidRPr="00511F41">
        <w:rPr>
          <w:bCs/>
          <w:sz w:val="22"/>
          <w:szCs w:val="22"/>
        </w:rPr>
        <w:t xml:space="preserve">Адрес: </w:t>
      </w:r>
      <w:proofErr w:type="spellStart"/>
      <w:r w:rsidR="00F85964" w:rsidRPr="00511F41">
        <w:rPr>
          <w:bCs/>
          <w:sz w:val="22"/>
          <w:szCs w:val="22"/>
        </w:rPr>
        <w:lastRenderedPageBreak/>
        <w:t>г</w:t>
      </w:r>
      <w:proofErr w:type="gramStart"/>
      <w:r w:rsidR="00F85964" w:rsidRPr="00511F41">
        <w:rPr>
          <w:bCs/>
          <w:sz w:val="22"/>
          <w:szCs w:val="22"/>
        </w:rPr>
        <w:t>.Н</w:t>
      </w:r>
      <w:proofErr w:type="gramEnd"/>
      <w:r w:rsidR="00F85964" w:rsidRPr="00511F41">
        <w:rPr>
          <w:bCs/>
          <w:sz w:val="22"/>
          <w:szCs w:val="22"/>
        </w:rPr>
        <w:t>ур</w:t>
      </w:r>
      <w:proofErr w:type="spellEnd"/>
      <w:r w:rsidR="00F85964" w:rsidRPr="00511F41">
        <w:rPr>
          <w:bCs/>
          <w:sz w:val="22"/>
          <w:szCs w:val="22"/>
        </w:rPr>
        <w:t xml:space="preserve">-Султан, п  пер.Шынтас,2/1 (юридический адрес) ул.Желтоксан,38, </w:t>
      </w:r>
      <w:r w:rsidR="00F85964" w:rsidRPr="00511F41">
        <w:rPr>
          <w:sz w:val="22"/>
          <w:szCs w:val="22"/>
          <w:lang w:val="kk-KZ"/>
        </w:rPr>
        <w:t>БИН 080740011581</w:t>
      </w:r>
      <w:r w:rsidRPr="00511F41">
        <w:rPr>
          <w:sz w:val="22"/>
          <w:szCs w:val="22"/>
        </w:rPr>
        <w:t xml:space="preserve"> представил</w:t>
      </w:r>
      <w:r w:rsidR="00F85964" w:rsidRPr="00511F41">
        <w:rPr>
          <w:sz w:val="22"/>
          <w:szCs w:val="22"/>
        </w:rPr>
        <w:t>и</w:t>
      </w:r>
      <w:r w:rsidRPr="00511F41">
        <w:rPr>
          <w:sz w:val="22"/>
          <w:szCs w:val="22"/>
        </w:rPr>
        <w:t xml:space="preserve"> следующ</w:t>
      </w:r>
      <w:r w:rsidR="00F85964" w:rsidRPr="00511F41">
        <w:rPr>
          <w:sz w:val="22"/>
          <w:szCs w:val="22"/>
        </w:rPr>
        <w:t>е</w:t>
      </w:r>
      <w:r w:rsidRPr="00511F41">
        <w:rPr>
          <w:sz w:val="22"/>
          <w:szCs w:val="22"/>
        </w:rPr>
        <w:t xml:space="preserve">е ценовое предложение: </w:t>
      </w:r>
    </w:p>
    <w:p w:rsidR="00F85964" w:rsidRDefault="00F85964" w:rsidP="00D26E29">
      <w:pPr>
        <w:ind w:firstLine="708"/>
        <w:jc w:val="both"/>
        <w:rPr>
          <w:sz w:val="22"/>
          <w:szCs w:val="22"/>
        </w:rPr>
      </w:pPr>
    </w:p>
    <w:tbl>
      <w:tblPr>
        <w:tblW w:w="93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3392"/>
        <w:gridCol w:w="2835"/>
        <w:gridCol w:w="2551"/>
      </w:tblGrid>
      <w:tr w:rsidR="00F85964" w:rsidRPr="00F85964" w:rsidTr="00F85964">
        <w:trPr>
          <w:trHeight w:val="510"/>
        </w:trPr>
        <w:tc>
          <w:tcPr>
            <w:tcW w:w="592" w:type="dxa"/>
            <w:shd w:val="clear" w:color="auto" w:fill="auto"/>
            <w:hideMark/>
          </w:tcPr>
          <w:p w:rsidR="00F85964" w:rsidRPr="00F85964" w:rsidRDefault="00F85964" w:rsidP="00F85964">
            <w:pPr>
              <w:jc w:val="center"/>
              <w:rPr>
                <w:color w:val="000000"/>
                <w:sz w:val="20"/>
                <w:szCs w:val="20"/>
              </w:rPr>
            </w:pPr>
            <w:r w:rsidRPr="00F85964">
              <w:rPr>
                <w:color w:val="000000"/>
                <w:sz w:val="20"/>
                <w:szCs w:val="20"/>
              </w:rPr>
              <w:t>№ лота</w:t>
            </w:r>
          </w:p>
        </w:tc>
        <w:tc>
          <w:tcPr>
            <w:tcW w:w="3392" w:type="dxa"/>
            <w:shd w:val="clear" w:color="auto" w:fill="auto"/>
            <w:vAlign w:val="center"/>
            <w:hideMark/>
          </w:tcPr>
          <w:p w:rsidR="00F85964" w:rsidRPr="00F85964" w:rsidRDefault="00F85964" w:rsidP="00F85964">
            <w:pPr>
              <w:rPr>
                <w:b/>
                <w:bCs/>
                <w:color w:val="000000"/>
                <w:sz w:val="20"/>
                <w:szCs w:val="20"/>
              </w:rPr>
            </w:pPr>
            <w:r w:rsidRPr="00F85964">
              <w:rPr>
                <w:b/>
                <w:bCs/>
                <w:color w:val="000000"/>
                <w:sz w:val="20"/>
                <w:szCs w:val="20"/>
              </w:rPr>
              <w:t>Наименование</w:t>
            </w:r>
          </w:p>
        </w:tc>
        <w:tc>
          <w:tcPr>
            <w:tcW w:w="2835" w:type="dxa"/>
            <w:shd w:val="clear" w:color="auto" w:fill="auto"/>
            <w:hideMark/>
          </w:tcPr>
          <w:p w:rsidR="00F85964" w:rsidRPr="00F85964" w:rsidRDefault="00F85964" w:rsidP="00F85964">
            <w:pPr>
              <w:jc w:val="center"/>
              <w:rPr>
                <w:color w:val="000000"/>
                <w:sz w:val="20"/>
                <w:szCs w:val="20"/>
              </w:rPr>
            </w:pPr>
            <w:r w:rsidRPr="00F85964">
              <w:rPr>
                <w:color w:val="000000"/>
                <w:sz w:val="20"/>
                <w:szCs w:val="20"/>
              </w:rPr>
              <w:t xml:space="preserve">ТОО " </w:t>
            </w:r>
            <w:proofErr w:type="spellStart"/>
            <w:r w:rsidRPr="00F85964">
              <w:rPr>
                <w:color w:val="000000"/>
                <w:sz w:val="20"/>
                <w:szCs w:val="20"/>
              </w:rPr>
              <w:t>Дельрус</w:t>
            </w:r>
            <w:proofErr w:type="spellEnd"/>
            <w:r w:rsidRPr="00F85964">
              <w:rPr>
                <w:color w:val="000000"/>
                <w:sz w:val="20"/>
                <w:szCs w:val="20"/>
              </w:rPr>
              <w:t xml:space="preserve"> Казахстан"</w:t>
            </w:r>
          </w:p>
        </w:tc>
        <w:tc>
          <w:tcPr>
            <w:tcW w:w="2551" w:type="dxa"/>
            <w:shd w:val="clear" w:color="auto" w:fill="auto"/>
            <w:hideMark/>
          </w:tcPr>
          <w:p w:rsidR="00F85964" w:rsidRPr="00F85964" w:rsidRDefault="00F85964" w:rsidP="00F85964">
            <w:pPr>
              <w:jc w:val="center"/>
              <w:rPr>
                <w:color w:val="000000"/>
                <w:sz w:val="20"/>
                <w:szCs w:val="20"/>
              </w:rPr>
            </w:pPr>
            <w:r w:rsidRPr="00F85964">
              <w:rPr>
                <w:color w:val="000000"/>
                <w:sz w:val="20"/>
                <w:szCs w:val="20"/>
              </w:rPr>
              <w:t xml:space="preserve">ТОО " </w:t>
            </w:r>
            <w:proofErr w:type="spellStart"/>
            <w:r w:rsidRPr="00F85964">
              <w:rPr>
                <w:color w:val="000000"/>
                <w:sz w:val="20"/>
                <w:szCs w:val="20"/>
              </w:rPr>
              <w:t>Тарлан</w:t>
            </w:r>
            <w:proofErr w:type="spellEnd"/>
            <w:r w:rsidRPr="00F85964">
              <w:rPr>
                <w:color w:val="000000"/>
                <w:sz w:val="20"/>
                <w:szCs w:val="20"/>
              </w:rPr>
              <w:t xml:space="preserve"> </w:t>
            </w:r>
            <w:proofErr w:type="spellStart"/>
            <w:r w:rsidRPr="00F85964">
              <w:rPr>
                <w:color w:val="000000"/>
                <w:sz w:val="20"/>
                <w:szCs w:val="20"/>
              </w:rPr>
              <w:t>Инт</w:t>
            </w:r>
            <w:proofErr w:type="spellEnd"/>
            <w:r w:rsidRPr="00F85964">
              <w:rPr>
                <w:color w:val="000000"/>
                <w:sz w:val="20"/>
                <w:szCs w:val="20"/>
              </w:rPr>
              <w:t>"</w:t>
            </w:r>
          </w:p>
        </w:tc>
      </w:tr>
      <w:tr w:rsidR="00F85964" w:rsidRPr="00F85964" w:rsidTr="00F85964">
        <w:trPr>
          <w:trHeight w:val="288"/>
        </w:trPr>
        <w:tc>
          <w:tcPr>
            <w:tcW w:w="592" w:type="dxa"/>
            <w:shd w:val="clear" w:color="auto" w:fill="auto"/>
            <w:hideMark/>
          </w:tcPr>
          <w:p w:rsidR="00F85964" w:rsidRPr="00F85964" w:rsidRDefault="00F85964" w:rsidP="00F85964">
            <w:pPr>
              <w:jc w:val="center"/>
              <w:rPr>
                <w:color w:val="000000"/>
                <w:sz w:val="20"/>
                <w:szCs w:val="20"/>
              </w:rPr>
            </w:pPr>
            <w:r w:rsidRPr="00F85964">
              <w:rPr>
                <w:color w:val="000000"/>
                <w:sz w:val="20"/>
                <w:szCs w:val="20"/>
              </w:rPr>
              <w:t>1</w:t>
            </w:r>
          </w:p>
        </w:tc>
        <w:tc>
          <w:tcPr>
            <w:tcW w:w="3392" w:type="dxa"/>
            <w:shd w:val="clear" w:color="auto" w:fill="auto"/>
            <w:noWrap/>
            <w:vAlign w:val="bottom"/>
            <w:hideMark/>
          </w:tcPr>
          <w:p w:rsidR="00F85964" w:rsidRPr="00F85964" w:rsidRDefault="00F85964" w:rsidP="00F85964">
            <w:pPr>
              <w:rPr>
                <w:color w:val="000000"/>
                <w:sz w:val="18"/>
                <w:szCs w:val="18"/>
              </w:rPr>
            </w:pPr>
            <w:r w:rsidRPr="00F85964">
              <w:rPr>
                <w:color w:val="000000"/>
                <w:sz w:val="18"/>
                <w:szCs w:val="18"/>
              </w:rPr>
              <w:t>Генератор</w:t>
            </w:r>
          </w:p>
        </w:tc>
        <w:tc>
          <w:tcPr>
            <w:tcW w:w="2835" w:type="dxa"/>
            <w:shd w:val="clear" w:color="auto" w:fill="auto"/>
            <w:noWrap/>
            <w:vAlign w:val="center"/>
            <w:hideMark/>
          </w:tcPr>
          <w:p w:rsidR="00F85964" w:rsidRPr="00F85964" w:rsidRDefault="00F85964" w:rsidP="00F85964">
            <w:pPr>
              <w:jc w:val="center"/>
              <w:rPr>
                <w:color w:val="000000"/>
                <w:sz w:val="16"/>
                <w:szCs w:val="16"/>
              </w:rPr>
            </w:pPr>
            <w:r w:rsidRPr="00F85964">
              <w:rPr>
                <w:color w:val="000000"/>
                <w:sz w:val="16"/>
                <w:szCs w:val="16"/>
              </w:rPr>
              <w:t> </w:t>
            </w:r>
          </w:p>
        </w:tc>
        <w:tc>
          <w:tcPr>
            <w:tcW w:w="2551" w:type="dxa"/>
            <w:shd w:val="clear" w:color="auto" w:fill="auto"/>
            <w:noWrap/>
            <w:vAlign w:val="center"/>
            <w:hideMark/>
          </w:tcPr>
          <w:p w:rsidR="00F85964" w:rsidRPr="00F85964" w:rsidRDefault="00F85964" w:rsidP="00F85964">
            <w:pPr>
              <w:jc w:val="center"/>
              <w:rPr>
                <w:color w:val="000000"/>
                <w:sz w:val="16"/>
                <w:szCs w:val="16"/>
              </w:rPr>
            </w:pPr>
            <w:r w:rsidRPr="00F85964">
              <w:rPr>
                <w:color w:val="000000"/>
                <w:sz w:val="16"/>
                <w:szCs w:val="16"/>
              </w:rPr>
              <w:t>5 000 000,00</w:t>
            </w:r>
          </w:p>
        </w:tc>
      </w:tr>
      <w:tr w:rsidR="00F85964" w:rsidRPr="00F85964" w:rsidTr="00F85964">
        <w:trPr>
          <w:trHeight w:val="421"/>
        </w:trPr>
        <w:tc>
          <w:tcPr>
            <w:tcW w:w="592" w:type="dxa"/>
            <w:shd w:val="clear" w:color="auto" w:fill="auto"/>
            <w:noWrap/>
            <w:vAlign w:val="center"/>
            <w:hideMark/>
          </w:tcPr>
          <w:p w:rsidR="00F85964" w:rsidRPr="00F85964" w:rsidRDefault="00F85964" w:rsidP="00F85964">
            <w:pPr>
              <w:jc w:val="center"/>
              <w:rPr>
                <w:color w:val="000000"/>
                <w:sz w:val="18"/>
                <w:szCs w:val="18"/>
              </w:rPr>
            </w:pPr>
            <w:r w:rsidRPr="00F85964">
              <w:rPr>
                <w:color w:val="000000"/>
                <w:sz w:val="18"/>
                <w:szCs w:val="18"/>
              </w:rPr>
              <w:t>2</w:t>
            </w:r>
          </w:p>
        </w:tc>
        <w:tc>
          <w:tcPr>
            <w:tcW w:w="3392" w:type="dxa"/>
            <w:shd w:val="clear" w:color="auto" w:fill="auto"/>
            <w:vAlign w:val="center"/>
            <w:hideMark/>
          </w:tcPr>
          <w:p w:rsidR="00F85964" w:rsidRPr="00F85964" w:rsidRDefault="00F85964" w:rsidP="00F85964">
            <w:pPr>
              <w:rPr>
                <w:color w:val="000000"/>
                <w:sz w:val="20"/>
                <w:szCs w:val="20"/>
              </w:rPr>
            </w:pPr>
            <w:r w:rsidRPr="00F85964">
              <w:rPr>
                <w:color w:val="000000"/>
                <w:sz w:val="20"/>
                <w:szCs w:val="20"/>
              </w:rPr>
              <w:t xml:space="preserve">Системы стимуляции </w:t>
            </w:r>
            <w:proofErr w:type="gramStart"/>
            <w:r w:rsidRPr="00F85964">
              <w:rPr>
                <w:color w:val="000000"/>
                <w:sz w:val="20"/>
                <w:szCs w:val="20"/>
              </w:rPr>
              <w:t>блуждающее</w:t>
            </w:r>
            <w:proofErr w:type="gramEnd"/>
            <w:r w:rsidRPr="00F85964">
              <w:rPr>
                <w:color w:val="000000"/>
                <w:sz w:val="20"/>
                <w:szCs w:val="20"/>
              </w:rPr>
              <w:t xml:space="preserve"> нерва</w:t>
            </w:r>
          </w:p>
        </w:tc>
        <w:tc>
          <w:tcPr>
            <w:tcW w:w="2835" w:type="dxa"/>
            <w:shd w:val="clear" w:color="auto" w:fill="auto"/>
            <w:hideMark/>
          </w:tcPr>
          <w:p w:rsidR="00F85964" w:rsidRPr="00F85964" w:rsidRDefault="00F85964" w:rsidP="00F85964">
            <w:pPr>
              <w:jc w:val="center"/>
              <w:rPr>
                <w:color w:val="000000"/>
                <w:sz w:val="20"/>
                <w:szCs w:val="20"/>
              </w:rPr>
            </w:pPr>
            <w:r w:rsidRPr="00F85964">
              <w:rPr>
                <w:color w:val="000000"/>
                <w:sz w:val="20"/>
                <w:szCs w:val="20"/>
              </w:rPr>
              <w:t> </w:t>
            </w:r>
          </w:p>
        </w:tc>
        <w:tc>
          <w:tcPr>
            <w:tcW w:w="2551" w:type="dxa"/>
            <w:shd w:val="clear" w:color="auto" w:fill="auto"/>
            <w:noWrap/>
            <w:vAlign w:val="center"/>
            <w:hideMark/>
          </w:tcPr>
          <w:p w:rsidR="00F85964" w:rsidRPr="00F85964" w:rsidRDefault="00F85964" w:rsidP="00F85964">
            <w:pPr>
              <w:jc w:val="center"/>
              <w:rPr>
                <w:color w:val="000000"/>
                <w:sz w:val="16"/>
                <w:szCs w:val="16"/>
              </w:rPr>
            </w:pPr>
            <w:r w:rsidRPr="00F85964">
              <w:rPr>
                <w:color w:val="000000"/>
                <w:sz w:val="16"/>
                <w:szCs w:val="16"/>
              </w:rPr>
              <w:t>2 500 000,00</w:t>
            </w:r>
          </w:p>
        </w:tc>
      </w:tr>
      <w:tr w:rsidR="00F85964" w:rsidRPr="00F85964" w:rsidTr="00F85964">
        <w:trPr>
          <w:trHeight w:val="244"/>
        </w:trPr>
        <w:tc>
          <w:tcPr>
            <w:tcW w:w="592" w:type="dxa"/>
            <w:shd w:val="clear" w:color="auto" w:fill="auto"/>
            <w:noWrap/>
            <w:vAlign w:val="center"/>
            <w:hideMark/>
          </w:tcPr>
          <w:p w:rsidR="00F85964" w:rsidRPr="00F85964" w:rsidRDefault="00F85964" w:rsidP="00F85964">
            <w:pPr>
              <w:jc w:val="center"/>
              <w:rPr>
                <w:color w:val="000000"/>
                <w:sz w:val="18"/>
                <w:szCs w:val="18"/>
              </w:rPr>
            </w:pPr>
            <w:r w:rsidRPr="00F85964">
              <w:rPr>
                <w:color w:val="000000"/>
                <w:sz w:val="18"/>
                <w:szCs w:val="18"/>
              </w:rPr>
              <w:t>3</w:t>
            </w:r>
          </w:p>
        </w:tc>
        <w:tc>
          <w:tcPr>
            <w:tcW w:w="3392" w:type="dxa"/>
            <w:shd w:val="clear" w:color="000000" w:fill="FFFFFF"/>
            <w:vAlign w:val="center"/>
            <w:hideMark/>
          </w:tcPr>
          <w:p w:rsidR="00F85964" w:rsidRPr="00F85964" w:rsidRDefault="00F85964" w:rsidP="00F85964">
            <w:pPr>
              <w:rPr>
                <w:color w:val="000000"/>
                <w:sz w:val="20"/>
                <w:szCs w:val="20"/>
              </w:rPr>
            </w:pPr>
            <w:r w:rsidRPr="00F85964">
              <w:rPr>
                <w:color w:val="000000"/>
                <w:sz w:val="20"/>
                <w:szCs w:val="20"/>
              </w:rPr>
              <w:t xml:space="preserve">Контроль качества </w:t>
            </w:r>
            <w:proofErr w:type="spellStart"/>
            <w:r w:rsidRPr="00F85964">
              <w:rPr>
                <w:color w:val="000000"/>
                <w:sz w:val="20"/>
                <w:szCs w:val="20"/>
              </w:rPr>
              <w:t>Акросс</w:t>
            </w:r>
            <w:proofErr w:type="spellEnd"/>
          </w:p>
        </w:tc>
        <w:tc>
          <w:tcPr>
            <w:tcW w:w="2835" w:type="dxa"/>
            <w:shd w:val="clear" w:color="auto" w:fill="auto"/>
            <w:noWrap/>
            <w:vAlign w:val="center"/>
            <w:hideMark/>
          </w:tcPr>
          <w:p w:rsidR="00F85964" w:rsidRPr="00F85964" w:rsidRDefault="00F85964" w:rsidP="00F85964">
            <w:pPr>
              <w:jc w:val="center"/>
              <w:rPr>
                <w:color w:val="000000"/>
                <w:sz w:val="16"/>
                <w:szCs w:val="16"/>
              </w:rPr>
            </w:pPr>
            <w:r w:rsidRPr="00F85964">
              <w:rPr>
                <w:color w:val="000000"/>
                <w:sz w:val="16"/>
                <w:szCs w:val="16"/>
              </w:rPr>
              <w:t>145 000,00</w:t>
            </w:r>
          </w:p>
        </w:tc>
        <w:tc>
          <w:tcPr>
            <w:tcW w:w="2551" w:type="dxa"/>
            <w:shd w:val="clear" w:color="auto" w:fill="auto"/>
            <w:hideMark/>
          </w:tcPr>
          <w:p w:rsidR="00F85964" w:rsidRPr="00F85964" w:rsidRDefault="00F85964" w:rsidP="00F85964">
            <w:pPr>
              <w:jc w:val="center"/>
              <w:rPr>
                <w:color w:val="000000"/>
                <w:sz w:val="20"/>
                <w:szCs w:val="20"/>
              </w:rPr>
            </w:pPr>
            <w:r w:rsidRPr="00F85964">
              <w:rPr>
                <w:color w:val="000000"/>
                <w:sz w:val="20"/>
                <w:szCs w:val="20"/>
              </w:rPr>
              <w:t> </w:t>
            </w:r>
          </w:p>
        </w:tc>
      </w:tr>
    </w:tbl>
    <w:p w:rsidR="00410476" w:rsidRPr="00716960" w:rsidRDefault="00410476" w:rsidP="00D26E29">
      <w:pPr>
        <w:ind w:firstLine="708"/>
        <w:jc w:val="both"/>
        <w:rPr>
          <w:sz w:val="22"/>
          <w:szCs w:val="22"/>
        </w:rPr>
      </w:pPr>
    </w:p>
    <w:p w:rsidR="00F75766" w:rsidRPr="00716960" w:rsidRDefault="005901E6" w:rsidP="00A065AF">
      <w:pPr>
        <w:tabs>
          <w:tab w:val="left" w:pos="142"/>
        </w:tabs>
        <w:jc w:val="both"/>
        <w:rPr>
          <w:b/>
          <w:sz w:val="22"/>
          <w:szCs w:val="22"/>
        </w:rPr>
      </w:pPr>
      <w:r w:rsidRPr="00716960">
        <w:rPr>
          <w:sz w:val="22"/>
          <w:szCs w:val="22"/>
        </w:rPr>
        <w:t xml:space="preserve">               </w:t>
      </w:r>
      <w:r w:rsidR="00A065AF" w:rsidRPr="00716960">
        <w:rPr>
          <w:sz w:val="22"/>
          <w:szCs w:val="22"/>
        </w:rPr>
        <w:t xml:space="preserve">По итогам рассмотрения заявок с ценовыми предложениями от потенциальных поставщиков, Комиссия в соответствии с Правилами, </w:t>
      </w:r>
      <w:r w:rsidR="00A065AF" w:rsidRPr="00716960">
        <w:rPr>
          <w:b/>
          <w:sz w:val="22"/>
          <w:szCs w:val="22"/>
        </w:rPr>
        <w:t>РЕШИЛА:</w:t>
      </w:r>
    </w:p>
    <w:p w:rsidR="00DE46BF" w:rsidRDefault="00AA2207" w:rsidP="00511F41">
      <w:pPr>
        <w:tabs>
          <w:tab w:val="left" w:pos="0"/>
        </w:tabs>
        <w:ind w:firstLine="142"/>
        <w:jc w:val="both"/>
        <w:rPr>
          <w:bCs/>
          <w:sz w:val="22"/>
          <w:szCs w:val="22"/>
        </w:rPr>
      </w:pPr>
      <w:r w:rsidRPr="00716960">
        <w:rPr>
          <w:b/>
          <w:bCs/>
          <w:sz w:val="22"/>
          <w:szCs w:val="22"/>
        </w:rPr>
        <w:tab/>
        <w:t xml:space="preserve">На основании </w:t>
      </w:r>
      <w:r w:rsidR="00DE46BF" w:rsidRPr="00716960">
        <w:rPr>
          <w:b/>
          <w:bCs/>
          <w:sz w:val="22"/>
          <w:szCs w:val="22"/>
        </w:rPr>
        <w:t xml:space="preserve">второго </w:t>
      </w:r>
      <w:r w:rsidR="00DE46BF" w:rsidRPr="00716960">
        <w:rPr>
          <w:b/>
          <w:bCs/>
          <w:sz w:val="22"/>
          <w:szCs w:val="22"/>
          <w:shd w:val="clear" w:color="auto" w:fill="FFFFFF"/>
        </w:rPr>
        <w:t>абзаца П</w:t>
      </w:r>
      <w:r w:rsidRPr="00716960">
        <w:rPr>
          <w:b/>
          <w:bCs/>
          <w:sz w:val="22"/>
          <w:szCs w:val="22"/>
        </w:rPr>
        <w:t xml:space="preserve">ункта </w:t>
      </w:r>
      <w:r w:rsidR="00DE46BF" w:rsidRPr="00716960">
        <w:rPr>
          <w:b/>
          <w:bCs/>
          <w:sz w:val="22"/>
          <w:szCs w:val="22"/>
          <w:shd w:val="clear" w:color="auto" w:fill="FFFFFF"/>
        </w:rPr>
        <w:t>1</w:t>
      </w:r>
      <w:r w:rsidRPr="00716960">
        <w:rPr>
          <w:b/>
          <w:bCs/>
          <w:sz w:val="22"/>
          <w:szCs w:val="22"/>
          <w:shd w:val="clear" w:color="auto" w:fill="FFFFFF"/>
        </w:rPr>
        <w:t xml:space="preserve">39 </w:t>
      </w:r>
      <w:r w:rsidRPr="00716960">
        <w:rPr>
          <w:b/>
          <w:sz w:val="22"/>
          <w:szCs w:val="22"/>
          <w:shd w:val="clear" w:color="auto" w:fill="FFFFFF"/>
        </w:rPr>
        <w:t>Главы</w:t>
      </w:r>
      <w:r w:rsidR="00DE46BF" w:rsidRPr="00716960">
        <w:rPr>
          <w:b/>
          <w:sz w:val="22"/>
          <w:szCs w:val="22"/>
          <w:shd w:val="clear" w:color="auto" w:fill="FFFFFF"/>
        </w:rPr>
        <w:t xml:space="preserve"> 10</w:t>
      </w:r>
      <w:r w:rsidRPr="00716960">
        <w:rPr>
          <w:b/>
          <w:sz w:val="22"/>
          <w:szCs w:val="22"/>
          <w:shd w:val="clear" w:color="auto" w:fill="FFFFFF"/>
        </w:rPr>
        <w:t xml:space="preserve"> </w:t>
      </w:r>
      <w:r w:rsidRPr="00716960">
        <w:rPr>
          <w:b/>
          <w:bCs/>
          <w:sz w:val="22"/>
          <w:szCs w:val="22"/>
          <w:shd w:val="clear" w:color="auto" w:fill="FFFFFF"/>
        </w:rPr>
        <w:t>Правил,</w:t>
      </w:r>
      <w:r w:rsidRPr="00716960">
        <w:rPr>
          <w:sz w:val="22"/>
          <w:szCs w:val="22"/>
          <w:shd w:val="clear" w:color="auto" w:fill="FFFFFF"/>
        </w:rPr>
        <w:t xml:space="preserve"> </w:t>
      </w:r>
      <w:r w:rsidR="00DE46BF" w:rsidRPr="00716960">
        <w:rPr>
          <w:sz w:val="22"/>
          <w:szCs w:val="22"/>
          <w:shd w:val="clear" w:color="auto" w:fill="FFFFFF"/>
        </w:rPr>
        <w:t>признать победителем</w:t>
      </w:r>
      <w:r w:rsidR="00511F41">
        <w:rPr>
          <w:sz w:val="22"/>
          <w:szCs w:val="22"/>
          <w:shd w:val="clear" w:color="auto" w:fill="FFFFFF"/>
        </w:rPr>
        <w:t>:</w:t>
      </w:r>
      <w:r w:rsidR="00DE46BF" w:rsidRPr="00716960">
        <w:rPr>
          <w:sz w:val="22"/>
          <w:szCs w:val="22"/>
          <w:shd w:val="clear" w:color="auto" w:fill="FFFFFF"/>
        </w:rPr>
        <w:t xml:space="preserve"> </w:t>
      </w:r>
      <w:r w:rsidR="00760202">
        <w:rPr>
          <w:sz w:val="22"/>
          <w:szCs w:val="22"/>
          <w:shd w:val="clear" w:color="auto" w:fill="FFFFFF"/>
        </w:rPr>
        <w:br/>
      </w:r>
      <w:r w:rsidR="00511F41" w:rsidRPr="00716960">
        <w:rPr>
          <w:bCs/>
          <w:sz w:val="22"/>
          <w:szCs w:val="22"/>
        </w:rPr>
        <w:t>по Лот</w:t>
      </w:r>
      <w:r w:rsidR="00511F41">
        <w:rPr>
          <w:bCs/>
          <w:sz w:val="22"/>
          <w:szCs w:val="22"/>
        </w:rPr>
        <w:t>ам</w:t>
      </w:r>
      <w:r w:rsidR="00511F41">
        <w:rPr>
          <w:bCs/>
          <w:sz w:val="22"/>
          <w:szCs w:val="22"/>
        </w:rPr>
        <w:t>:</w:t>
      </w:r>
      <w:r w:rsidR="00511F41" w:rsidRPr="00716960">
        <w:rPr>
          <w:bCs/>
          <w:sz w:val="22"/>
          <w:szCs w:val="22"/>
        </w:rPr>
        <w:t xml:space="preserve"> </w:t>
      </w:r>
      <w:r w:rsidR="00511F41">
        <w:rPr>
          <w:bCs/>
          <w:sz w:val="22"/>
          <w:szCs w:val="22"/>
        </w:rPr>
        <w:t>№</w:t>
      </w:r>
      <w:r w:rsidR="00511F41" w:rsidRPr="00716960">
        <w:rPr>
          <w:bCs/>
          <w:sz w:val="22"/>
          <w:szCs w:val="22"/>
        </w:rPr>
        <w:t>1</w:t>
      </w:r>
      <w:r w:rsidR="00511F41">
        <w:rPr>
          <w:bCs/>
          <w:sz w:val="22"/>
          <w:szCs w:val="22"/>
        </w:rPr>
        <w:t xml:space="preserve"> </w:t>
      </w:r>
      <w:r w:rsidR="00511F41">
        <w:rPr>
          <w:bCs/>
          <w:sz w:val="22"/>
          <w:szCs w:val="22"/>
        </w:rPr>
        <w:t xml:space="preserve">и </w:t>
      </w:r>
      <w:r w:rsidR="00511F41">
        <w:rPr>
          <w:bCs/>
          <w:sz w:val="22"/>
          <w:szCs w:val="22"/>
        </w:rPr>
        <w:t>№</w:t>
      </w:r>
      <w:r w:rsidR="00511F41">
        <w:rPr>
          <w:bCs/>
          <w:sz w:val="22"/>
          <w:szCs w:val="22"/>
        </w:rPr>
        <w:t>2</w:t>
      </w:r>
      <w:r w:rsidR="00511F41">
        <w:rPr>
          <w:bCs/>
          <w:sz w:val="22"/>
          <w:szCs w:val="22"/>
        </w:rPr>
        <w:t xml:space="preserve"> </w:t>
      </w:r>
      <w:r w:rsidR="00511F41">
        <w:rPr>
          <w:b/>
          <w:sz w:val="22"/>
          <w:szCs w:val="22"/>
          <w:lang w:val="kk-KZ"/>
        </w:rPr>
        <w:t>ТОО</w:t>
      </w:r>
      <w:r w:rsidR="00511F41" w:rsidRPr="00511F41">
        <w:rPr>
          <w:b/>
          <w:sz w:val="22"/>
          <w:szCs w:val="22"/>
          <w:lang w:val="kk-KZ"/>
        </w:rPr>
        <w:t xml:space="preserve"> «Tarlan International», </w:t>
      </w:r>
      <w:r w:rsidR="00511F41" w:rsidRPr="00511F41">
        <w:rPr>
          <w:sz w:val="22"/>
          <w:szCs w:val="22"/>
          <w:lang w:val="kk-KZ"/>
        </w:rPr>
        <w:t xml:space="preserve">г. Нур-Султан, район Есиль, улица Керей, Жәнібек хандар, дом 5, н.п. 30, </w:t>
      </w:r>
      <w:r w:rsidR="00511F41" w:rsidRPr="00511F41">
        <w:rPr>
          <w:sz w:val="22"/>
          <w:szCs w:val="22"/>
        </w:rPr>
        <w:t>БИН 210640031044</w:t>
      </w:r>
      <w:r w:rsidR="00511F41">
        <w:rPr>
          <w:bCs/>
          <w:sz w:val="22"/>
          <w:szCs w:val="22"/>
        </w:rPr>
        <w:t>.</w:t>
      </w:r>
    </w:p>
    <w:p w:rsidR="00511F41" w:rsidRPr="00716960" w:rsidRDefault="00511F41" w:rsidP="00A065AF">
      <w:pPr>
        <w:tabs>
          <w:tab w:val="left" w:pos="142"/>
        </w:tabs>
        <w:jc w:val="both"/>
        <w:rPr>
          <w:sz w:val="22"/>
          <w:szCs w:val="22"/>
          <w:shd w:val="clear" w:color="auto" w:fill="FFFFFF"/>
        </w:rPr>
      </w:pPr>
      <w:r>
        <w:rPr>
          <w:bCs/>
          <w:sz w:val="22"/>
          <w:szCs w:val="22"/>
        </w:rPr>
        <w:t xml:space="preserve">По лоту №3 </w:t>
      </w:r>
      <w:r w:rsidRPr="00511F41">
        <w:rPr>
          <w:b/>
          <w:bCs/>
          <w:sz w:val="22"/>
          <w:szCs w:val="22"/>
          <w:lang w:val="kk-KZ"/>
        </w:rPr>
        <w:t>ТОО «Дельрус РК»</w:t>
      </w:r>
      <w:r w:rsidRPr="00511F41">
        <w:rPr>
          <w:bCs/>
          <w:sz w:val="22"/>
          <w:szCs w:val="22"/>
          <w:lang w:val="kk-KZ"/>
        </w:rPr>
        <w:t xml:space="preserve"> </w:t>
      </w:r>
      <w:r w:rsidRPr="00511F41">
        <w:rPr>
          <w:bCs/>
          <w:sz w:val="22"/>
          <w:szCs w:val="22"/>
        </w:rPr>
        <w:t xml:space="preserve">Адрес: </w:t>
      </w:r>
      <w:proofErr w:type="spellStart"/>
      <w:r w:rsidRPr="00511F41">
        <w:rPr>
          <w:bCs/>
          <w:sz w:val="22"/>
          <w:szCs w:val="22"/>
        </w:rPr>
        <w:t>г</w:t>
      </w:r>
      <w:proofErr w:type="gramStart"/>
      <w:r w:rsidRPr="00511F41">
        <w:rPr>
          <w:bCs/>
          <w:sz w:val="22"/>
          <w:szCs w:val="22"/>
        </w:rPr>
        <w:t>.Н</w:t>
      </w:r>
      <w:proofErr w:type="gramEnd"/>
      <w:r w:rsidRPr="00511F41">
        <w:rPr>
          <w:bCs/>
          <w:sz w:val="22"/>
          <w:szCs w:val="22"/>
        </w:rPr>
        <w:t>ур</w:t>
      </w:r>
      <w:proofErr w:type="spellEnd"/>
      <w:r w:rsidRPr="00511F41">
        <w:rPr>
          <w:bCs/>
          <w:sz w:val="22"/>
          <w:szCs w:val="22"/>
        </w:rPr>
        <w:t xml:space="preserve">-Султан, п  пер.Шынтас,2/1 (юридический адрес) ул.Желтоксан,38, </w:t>
      </w:r>
      <w:r w:rsidRPr="00511F41">
        <w:rPr>
          <w:sz w:val="22"/>
          <w:szCs w:val="22"/>
          <w:lang w:val="kk-KZ"/>
        </w:rPr>
        <w:t>БИН 080740011581</w:t>
      </w:r>
      <w:r>
        <w:rPr>
          <w:sz w:val="22"/>
          <w:szCs w:val="22"/>
          <w:lang w:val="kk-KZ"/>
        </w:rPr>
        <w:t>.</w:t>
      </w:r>
    </w:p>
    <w:p w:rsidR="00BC7A7D" w:rsidRPr="00716960" w:rsidRDefault="00BC7A7D" w:rsidP="00A065AF">
      <w:pPr>
        <w:tabs>
          <w:tab w:val="left" w:pos="142"/>
        </w:tabs>
        <w:jc w:val="both"/>
        <w:rPr>
          <w:b/>
          <w:sz w:val="22"/>
          <w:szCs w:val="22"/>
        </w:rPr>
      </w:pPr>
    </w:p>
    <w:p w:rsidR="004C4ECA" w:rsidRPr="00716960" w:rsidRDefault="004C4ECA" w:rsidP="004C4ECA">
      <w:pPr>
        <w:tabs>
          <w:tab w:val="left" w:pos="142"/>
        </w:tabs>
        <w:ind w:firstLine="709"/>
        <w:jc w:val="both"/>
        <w:rPr>
          <w:color w:val="000000"/>
          <w:sz w:val="22"/>
          <w:szCs w:val="22"/>
        </w:rPr>
      </w:pPr>
      <w:r w:rsidRPr="00716960">
        <w:rPr>
          <w:color w:val="000000"/>
          <w:sz w:val="22"/>
          <w:szCs w:val="22"/>
        </w:rPr>
        <w:t>Потенциальному победителю, в течение 10 календарных дней, предоставить Организатору закупок, пакет документов, подтверждающих соответствие квалификационным требованиям, установленным пунктом 141 Правил.</w:t>
      </w:r>
    </w:p>
    <w:p w:rsidR="000A1ED4" w:rsidRPr="00716960" w:rsidRDefault="000A1ED4" w:rsidP="004C4ECA">
      <w:pPr>
        <w:tabs>
          <w:tab w:val="left" w:pos="142"/>
        </w:tabs>
        <w:ind w:firstLine="709"/>
        <w:jc w:val="both"/>
        <w:rPr>
          <w:color w:val="000000"/>
          <w:sz w:val="22"/>
          <w:szCs w:val="22"/>
        </w:rPr>
      </w:pPr>
      <w:r w:rsidRPr="00716960">
        <w:rPr>
          <w:sz w:val="22"/>
          <w:szCs w:val="22"/>
          <w:shd w:val="clear" w:color="auto" w:fill="FDFDFD"/>
        </w:rPr>
        <w:t xml:space="preserve">Отделу государственных закупок разместить на </w:t>
      </w:r>
      <w:proofErr w:type="spellStart"/>
      <w:r w:rsidRPr="00716960">
        <w:rPr>
          <w:sz w:val="22"/>
          <w:szCs w:val="22"/>
          <w:shd w:val="clear" w:color="auto" w:fill="FDFDFD"/>
        </w:rPr>
        <w:t>интернет-ресурсе</w:t>
      </w:r>
      <w:proofErr w:type="spellEnd"/>
      <w:r w:rsidRPr="00716960">
        <w:rPr>
          <w:sz w:val="22"/>
          <w:szCs w:val="22"/>
          <w:shd w:val="clear" w:color="auto" w:fill="FDFDFD"/>
        </w:rPr>
        <w:t xml:space="preserve"> Предприятия данный протокол</w:t>
      </w:r>
      <w:r w:rsidRPr="00716960">
        <w:rPr>
          <w:spacing w:val="2"/>
          <w:sz w:val="22"/>
          <w:szCs w:val="22"/>
          <w:shd w:val="clear" w:color="auto" w:fill="FFFFFF"/>
        </w:rPr>
        <w:t>.</w:t>
      </w:r>
    </w:p>
    <w:tbl>
      <w:tblPr>
        <w:tblW w:w="9750" w:type="dxa"/>
        <w:tblInd w:w="-250" w:type="dxa"/>
        <w:tblLayout w:type="fixed"/>
        <w:tblCellMar>
          <w:left w:w="0" w:type="dxa"/>
          <w:right w:w="0" w:type="dxa"/>
        </w:tblCellMar>
        <w:tblLook w:val="04A0" w:firstRow="1" w:lastRow="0" w:firstColumn="1" w:lastColumn="0" w:noHBand="0" w:noVBand="1"/>
      </w:tblPr>
      <w:tblGrid>
        <w:gridCol w:w="35"/>
        <w:gridCol w:w="4892"/>
        <w:gridCol w:w="4788"/>
        <w:gridCol w:w="35"/>
      </w:tblGrid>
      <w:tr w:rsidR="004C4ECA" w:rsidRPr="00716960" w:rsidTr="007C18AE">
        <w:trPr>
          <w:gridAfter w:val="3"/>
          <w:wAfter w:w="9715" w:type="dxa"/>
        </w:trPr>
        <w:tc>
          <w:tcPr>
            <w:tcW w:w="35" w:type="dxa"/>
          </w:tcPr>
          <w:p w:rsidR="004C4ECA" w:rsidRPr="00716960" w:rsidRDefault="004C4ECA" w:rsidP="00913900">
            <w:pPr>
              <w:tabs>
                <w:tab w:val="left" w:pos="142"/>
              </w:tabs>
              <w:snapToGrid w:val="0"/>
              <w:spacing w:line="276" w:lineRule="auto"/>
              <w:ind w:firstLine="709"/>
              <w:jc w:val="both"/>
              <w:rPr>
                <w:b/>
                <w:sz w:val="22"/>
                <w:szCs w:val="22"/>
                <w:lang w:eastAsia="en-US"/>
              </w:rPr>
            </w:pPr>
          </w:p>
        </w:tc>
      </w:tr>
      <w:tr w:rsidR="004C4ECA" w:rsidRPr="00716960" w:rsidTr="007C18AE">
        <w:tc>
          <w:tcPr>
            <w:tcW w:w="4927" w:type="dxa"/>
            <w:gridSpan w:val="2"/>
            <w:hideMark/>
          </w:tcPr>
          <w:p w:rsidR="004C4ECA" w:rsidRPr="00716960" w:rsidRDefault="00340AC3" w:rsidP="0090450B">
            <w:pPr>
              <w:tabs>
                <w:tab w:val="left" w:pos="142"/>
              </w:tabs>
              <w:spacing w:line="276" w:lineRule="auto"/>
              <w:ind w:firstLine="709"/>
              <w:jc w:val="both"/>
              <w:rPr>
                <w:b/>
                <w:sz w:val="22"/>
                <w:szCs w:val="22"/>
                <w:lang w:eastAsia="en-US"/>
              </w:rPr>
            </w:pPr>
            <w:r w:rsidRPr="00716960">
              <w:rPr>
                <w:b/>
                <w:sz w:val="22"/>
                <w:szCs w:val="22"/>
                <w:lang w:eastAsia="en-US"/>
              </w:rPr>
              <w:t xml:space="preserve"> </w:t>
            </w:r>
            <w:proofErr w:type="spellStart"/>
            <w:r w:rsidR="00795DFB" w:rsidRPr="00716960">
              <w:rPr>
                <w:b/>
                <w:sz w:val="22"/>
                <w:szCs w:val="22"/>
                <w:lang w:eastAsia="en-US"/>
              </w:rPr>
              <w:t>Нұрахметұлы</w:t>
            </w:r>
            <w:proofErr w:type="spellEnd"/>
            <w:r w:rsidR="00795DFB" w:rsidRPr="00716960">
              <w:rPr>
                <w:b/>
                <w:sz w:val="22"/>
                <w:szCs w:val="22"/>
                <w:lang w:eastAsia="en-US"/>
              </w:rPr>
              <w:t xml:space="preserve"> И</w:t>
            </w:r>
            <w:r w:rsidR="004C4ECA" w:rsidRPr="00716960">
              <w:rPr>
                <w:b/>
                <w:sz w:val="22"/>
                <w:szCs w:val="22"/>
                <w:lang w:eastAsia="en-US"/>
              </w:rPr>
              <w:t>.</w:t>
            </w:r>
          </w:p>
          <w:p w:rsidR="0090450B" w:rsidRPr="00716960" w:rsidRDefault="0090450B" w:rsidP="0090450B">
            <w:pPr>
              <w:tabs>
                <w:tab w:val="left" w:pos="142"/>
              </w:tabs>
              <w:spacing w:line="276" w:lineRule="auto"/>
              <w:ind w:firstLine="709"/>
              <w:jc w:val="both"/>
              <w:rPr>
                <w:b/>
                <w:sz w:val="22"/>
                <w:szCs w:val="22"/>
                <w:lang w:eastAsia="en-US"/>
              </w:rPr>
            </w:pPr>
          </w:p>
        </w:tc>
        <w:tc>
          <w:tcPr>
            <w:tcW w:w="4788" w:type="dxa"/>
            <w:hideMark/>
          </w:tcPr>
          <w:p w:rsidR="0090450B" w:rsidRPr="00716960" w:rsidRDefault="004C4ECA" w:rsidP="0090450B">
            <w:pPr>
              <w:tabs>
                <w:tab w:val="left" w:pos="142"/>
              </w:tabs>
              <w:spacing w:line="276" w:lineRule="auto"/>
              <w:ind w:firstLine="709"/>
              <w:jc w:val="both"/>
              <w:rPr>
                <w:b/>
                <w:sz w:val="22"/>
                <w:szCs w:val="22"/>
                <w:lang w:eastAsia="en-US"/>
              </w:rPr>
            </w:pPr>
            <w:r w:rsidRPr="00716960">
              <w:rPr>
                <w:b/>
                <w:sz w:val="22"/>
                <w:szCs w:val="22"/>
                <w:lang w:eastAsia="en-US"/>
              </w:rPr>
              <w:t xml:space="preserve">_____________________________ </w:t>
            </w:r>
          </w:p>
        </w:tc>
        <w:tc>
          <w:tcPr>
            <w:tcW w:w="35" w:type="dxa"/>
          </w:tcPr>
          <w:p w:rsidR="004C4ECA" w:rsidRPr="00716960" w:rsidRDefault="004C4ECA" w:rsidP="00913900">
            <w:pPr>
              <w:tabs>
                <w:tab w:val="left" w:pos="142"/>
              </w:tabs>
              <w:snapToGrid w:val="0"/>
              <w:spacing w:line="276" w:lineRule="auto"/>
              <w:ind w:firstLine="709"/>
              <w:jc w:val="both"/>
              <w:rPr>
                <w:b/>
                <w:sz w:val="22"/>
                <w:szCs w:val="22"/>
                <w:lang w:eastAsia="en-US"/>
              </w:rPr>
            </w:pPr>
          </w:p>
        </w:tc>
      </w:tr>
      <w:tr w:rsidR="004C4ECA" w:rsidRPr="00716960" w:rsidTr="007C18AE">
        <w:tc>
          <w:tcPr>
            <w:tcW w:w="4927" w:type="dxa"/>
            <w:gridSpan w:val="2"/>
          </w:tcPr>
          <w:p w:rsidR="004C4ECA" w:rsidRPr="00716960" w:rsidRDefault="0090450B" w:rsidP="0090450B">
            <w:pPr>
              <w:tabs>
                <w:tab w:val="left" w:pos="1005"/>
              </w:tabs>
              <w:spacing w:line="276" w:lineRule="auto"/>
              <w:jc w:val="both"/>
              <w:rPr>
                <w:b/>
                <w:sz w:val="22"/>
                <w:szCs w:val="22"/>
                <w:lang w:eastAsia="en-US"/>
              </w:rPr>
            </w:pPr>
            <w:r w:rsidRPr="00716960">
              <w:rPr>
                <w:b/>
                <w:sz w:val="22"/>
                <w:szCs w:val="22"/>
                <w:lang w:eastAsia="en-US"/>
              </w:rPr>
              <w:t xml:space="preserve">             </w:t>
            </w:r>
            <w:proofErr w:type="spellStart"/>
            <w:r w:rsidRPr="00716960">
              <w:rPr>
                <w:b/>
                <w:sz w:val="22"/>
                <w:szCs w:val="22"/>
                <w:lang w:eastAsia="en-US"/>
              </w:rPr>
              <w:t>Хасиева</w:t>
            </w:r>
            <w:proofErr w:type="spellEnd"/>
            <w:r w:rsidRPr="00716960">
              <w:rPr>
                <w:b/>
                <w:sz w:val="22"/>
                <w:szCs w:val="22"/>
                <w:lang w:eastAsia="en-US"/>
              </w:rPr>
              <w:t xml:space="preserve"> А.Ю.</w:t>
            </w:r>
          </w:p>
          <w:p w:rsidR="0090450B" w:rsidRPr="00716960" w:rsidRDefault="0090450B" w:rsidP="0090450B">
            <w:pPr>
              <w:tabs>
                <w:tab w:val="left" w:pos="1005"/>
              </w:tabs>
              <w:spacing w:line="276" w:lineRule="auto"/>
              <w:jc w:val="both"/>
              <w:rPr>
                <w:b/>
                <w:sz w:val="22"/>
                <w:szCs w:val="22"/>
                <w:lang w:eastAsia="en-US"/>
              </w:rPr>
            </w:pPr>
          </w:p>
        </w:tc>
        <w:tc>
          <w:tcPr>
            <w:tcW w:w="4788" w:type="dxa"/>
          </w:tcPr>
          <w:p w:rsidR="004C4ECA" w:rsidRPr="00716960" w:rsidRDefault="0090450B" w:rsidP="0090450B">
            <w:pPr>
              <w:tabs>
                <w:tab w:val="left" w:pos="142"/>
              </w:tabs>
              <w:snapToGrid w:val="0"/>
              <w:spacing w:line="276" w:lineRule="auto"/>
              <w:ind w:firstLine="709"/>
              <w:jc w:val="both"/>
              <w:rPr>
                <w:b/>
                <w:sz w:val="22"/>
                <w:szCs w:val="22"/>
                <w:lang w:eastAsia="en-US"/>
              </w:rPr>
            </w:pPr>
            <w:r w:rsidRPr="00716960">
              <w:rPr>
                <w:b/>
                <w:sz w:val="22"/>
                <w:szCs w:val="22"/>
                <w:lang w:eastAsia="en-US"/>
              </w:rPr>
              <w:t>_____________________________</w:t>
            </w:r>
          </w:p>
        </w:tc>
        <w:tc>
          <w:tcPr>
            <w:tcW w:w="35" w:type="dxa"/>
          </w:tcPr>
          <w:p w:rsidR="004C4ECA" w:rsidRPr="00716960" w:rsidRDefault="004C4ECA" w:rsidP="00913900">
            <w:pPr>
              <w:tabs>
                <w:tab w:val="left" w:pos="142"/>
              </w:tabs>
              <w:snapToGrid w:val="0"/>
              <w:spacing w:line="276" w:lineRule="auto"/>
              <w:ind w:firstLine="709"/>
              <w:jc w:val="both"/>
              <w:rPr>
                <w:b/>
                <w:sz w:val="22"/>
                <w:szCs w:val="22"/>
                <w:lang w:eastAsia="en-US"/>
              </w:rPr>
            </w:pPr>
          </w:p>
        </w:tc>
      </w:tr>
      <w:tr w:rsidR="004C4ECA" w:rsidRPr="00716960" w:rsidTr="007C18AE">
        <w:tc>
          <w:tcPr>
            <w:tcW w:w="4927" w:type="dxa"/>
            <w:gridSpan w:val="2"/>
            <w:hideMark/>
          </w:tcPr>
          <w:p w:rsidR="004C4ECA" w:rsidRPr="00716960" w:rsidRDefault="004C4ECA" w:rsidP="0090450B">
            <w:pPr>
              <w:tabs>
                <w:tab w:val="left" w:pos="142"/>
              </w:tabs>
              <w:spacing w:line="276" w:lineRule="auto"/>
              <w:jc w:val="both"/>
              <w:rPr>
                <w:b/>
                <w:sz w:val="22"/>
                <w:szCs w:val="22"/>
                <w:lang w:eastAsia="en-US"/>
              </w:rPr>
            </w:pPr>
            <w:r w:rsidRPr="00716960">
              <w:rPr>
                <w:b/>
                <w:sz w:val="22"/>
                <w:szCs w:val="22"/>
                <w:lang w:eastAsia="en-US"/>
              </w:rPr>
              <w:t xml:space="preserve">             </w:t>
            </w:r>
            <w:proofErr w:type="spellStart"/>
            <w:r w:rsidR="000E53D4" w:rsidRPr="00716960">
              <w:rPr>
                <w:b/>
                <w:sz w:val="22"/>
                <w:szCs w:val="22"/>
                <w:lang w:eastAsia="en-US"/>
              </w:rPr>
              <w:t>Калменова</w:t>
            </w:r>
            <w:proofErr w:type="spellEnd"/>
            <w:r w:rsidR="000E53D4" w:rsidRPr="00716960">
              <w:rPr>
                <w:b/>
                <w:sz w:val="22"/>
                <w:szCs w:val="22"/>
                <w:lang w:eastAsia="en-US"/>
              </w:rPr>
              <w:t xml:space="preserve"> З.К.</w:t>
            </w:r>
          </w:p>
          <w:p w:rsidR="007C18AE" w:rsidRPr="00716960" w:rsidRDefault="007C18AE" w:rsidP="0090450B">
            <w:pPr>
              <w:tabs>
                <w:tab w:val="left" w:pos="142"/>
              </w:tabs>
              <w:spacing w:line="276" w:lineRule="auto"/>
              <w:jc w:val="both"/>
              <w:rPr>
                <w:b/>
                <w:sz w:val="22"/>
                <w:szCs w:val="22"/>
                <w:lang w:eastAsia="en-US"/>
              </w:rPr>
            </w:pPr>
          </w:p>
        </w:tc>
        <w:tc>
          <w:tcPr>
            <w:tcW w:w="4788" w:type="dxa"/>
            <w:hideMark/>
          </w:tcPr>
          <w:p w:rsidR="004C4ECA" w:rsidRPr="00716960" w:rsidRDefault="004C4ECA" w:rsidP="0090450B">
            <w:pPr>
              <w:tabs>
                <w:tab w:val="left" w:pos="142"/>
              </w:tabs>
              <w:spacing w:line="276" w:lineRule="auto"/>
              <w:ind w:firstLine="709"/>
              <w:jc w:val="both"/>
              <w:rPr>
                <w:b/>
                <w:sz w:val="22"/>
                <w:szCs w:val="22"/>
                <w:lang w:eastAsia="en-US"/>
              </w:rPr>
            </w:pPr>
            <w:r w:rsidRPr="00716960">
              <w:rPr>
                <w:b/>
                <w:sz w:val="22"/>
                <w:szCs w:val="22"/>
                <w:lang w:eastAsia="en-US"/>
              </w:rPr>
              <w:t>_____________________________</w:t>
            </w:r>
          </w:p>
        </w:tc>
        <w:tc>
          <w:tcPr>
            <w:tcW w:w="35" w:type="dxa"/>
          </w:tcPr>
          <w:p w:rsidR="004C4ECA" w:rsidRPr="00716960" w:rsidRDefault="004C4ECA" w:rsidP="00913900">
            <w:pPr>
              <w:tabs>
                <w:tab w:val="left" w:pos="142"/>
              </w:tabs>
              <w:snapToGrid w:val="0"/>
              <w:spacing w:line="276" w:lineRule="auto"/>
              <w:ind w:firstLine="709"/>
              <w:jc w:val="both"/>
              <w:rPr>
                <w:b/>
                <w:sz w:val="22"/>
                <w:szCs w:val="22"/>
                <w:lang w:eastAsia="en-US"/>
              </w:rPr>
            </w:pPr>
          </w:p>
        </w:tc>
      </w:tr>
      <w:tr w:rsidR="007C18AE" w:rsidRPr="0090450B" w:rsidTr="007C18AE">
        <w:tc>
          <w:tcPr>
            <w:tcW w:w="4927" w:type="dxa"/>
            <w:gridSpan w:val="2"/>
          </w:tcPr>
          <w:p w:rsidR="007C18AE" w:rsidRPr="00716960" w:rsidRDefault="007C18AE" w:rsidP="0090450B">
            <w:pPr>
              <w:tabs>
                <w:tab w:val="left" w:pos="142"/>
              </w:tabs>
              <w:spacing w:line="276" w:lineRule="auto"/>
              <w:jc w:val="both"/>
              <w:rPr>
                <w:rFonts w:eastAsia="Calibri"/>
                <w:spacing w:val="-6"/>
              </w:rPr>
            </w:pPr>
            <w:r w:rsidRPr="00716960">
              <w:rPr>
                <w:rFonts w:eastAsia="Calibri"/>
                <w:spacing w:val="-6"/>
              </w:rPr>
              <w:t>Секретарь комиссии:</w:t>
            </w:r>
          </w:p>
          <w:p w:rsidR="007C18AE" w:rsidRPr="00716960" w:rsidRDefault="007C18AE" w:rsidP="0090450B">
            <w:pPr>
              <w:tabs>
                <w:tab w:val="left" w:pos="142"/>
              </w:tabs>
              <w:spacing w:line="276" w:lineRule="auto"/>
              <w:jc w:val="both"/>
              <w:rPr>
                <w:b/>
                <w:sz w:val="22"/>
                <w:szCs w:val="22"/>
                <w:lang w:eastAsia="en-US"/>
              </w:rPr>
            </w:pPr>
            <w:r w:rsidRPr="00716960">
              <w:rPr>
                <w:rFonts w:eastAsia="Calibri"/>
                <w:b/>
                <w:spacing w:val="-6"/>
              </w:rPr>
              <w:t xml:space="preserve">             </w:t>
            </w:r>
            <w:proofErr w:type="spellStart"/>
            <w:r w:rsidRPr="00716960">
              <w:rPr>
                <w:rFonts w:eastAsia="Calibri"/>
                <w:b/>
                <w:spacing w:val="-6"/>
              </w:rPr>
              <w:t>Берденова</w:t>
            </w:r>
            <w:proofErr w:type="spellEnd"/>
            <w:r w:rsidRPr="00716960">
              <w:rPr>
                <w:rFonts w:eastAsia="Calibri"/>
                <w:b/>
                <w:spacing w:val="-6"/>
              </w:rPr>
              <w:t xml:space="preserve"> Ж.</w:t>
            </w:r>
          </w:p>
        </w:tc>
        <w:tc>
          <w:tcPr>
            <w:tcW w:w="4788" w:type="dxa"/>
          </w:tcPr>
          <w:p w:rsidR="00AC4315" w:rsidRPr="00716960" w:rsidRDefault="00AC4315" w:rsidP="0090450B">
            <w:pPr>
              <w:tabs>
                <w:tab w:val="left" w:pos="142"/>
              </w:tabs>
              <w:spacing w:line="276" w:lineRule="auto"/>
              <w:ind w:firstLine="709"/>
              <w:jc w:val="both"/>
              <w:rPr>
                <w:b/>
                <w:sz w:val="22"/>
                <w:szCs w:val="22"/>
                <w:lang w:eastAsia="en-US"/>
              </w:rPr>
            </w:pPr>
          </w:p>
          <w:p w:rsidR="007C18AE" w:rsidRPr="0090450B" w:rsidRDefault="007C18AE" w:rsidP="0090450B">
            <w:pPr>
              <w:tabs>
                <w:tab w:val="left" w:pos="142"/>
              </w:tabs>
              <w:spacing w:line="276" w:lineRule="auto"/>
              <w:ind w:firstLine="709"/>
              <w:jc w:val="both"/>
              <w:rPr>
                <w:b/>
                <w:sz w:val="22"/>
                <w:szCs w:val="22"/>
                <w:lang w:eastAsia="en-US"/>
              </w:rPr>
            </w:pPr>
            <w:r w:rsidRPr="00716960">
              <w:rPr>
                <w:b/>
                <w:sz w:val="22"/>
                <w:szCs w:val="22"/>
                <w:lang w:eastAsia="en-US"/>
              </w:rPr>
              <w:t>_____________________________</w:t>
            </w:r>
          </w:p>
        </w:tc>
        <w:tc>
          <w:tcPr>
            <w:tcW w:w="35" w:type="dxa"/>
          </w:tcPr>
          <w:p w:rsidR="007C18AE" w:rsidRPr="0090450B" w:rsidRDefault="007C18AE" w:rsidP="00913900">
            <w:pPr>
              <w:tabs>
                <w:tab w:val="left" w:pos="142"/>
              </w:tabs>
              <w:snapToGrid w:val="0"/>
              <w:spacing w:line="276" w:lineRule="auto"/>
              <w:ind w:firstLine="709"/>
              <w:jc w:val="both"/>
              <w:rPr>
                <w:b/>
                <w:sz w:val="22"/>
                <w:szCs w:val="22"/>
                <w:lang w:eastAsia="en-US"/>
              </w:rPr>
            </w:pPr>
          </w:p>
        </w:tc>
      </w:tr>
    </w:tbl>
    <w:p w:rsidR="00B875A1" w:rsidRPr="00DE46BF" w:rsidRDefault="00B875A1" w:rsidP="00A72800">
      <w:pPr>
        <w:rPr>
          <w:sz w:val="22"/>
          <w:szCs w:val="22"/>
        </w:rPr>
      </w:pPr>
    </w:p>
    <w:sectPr w:rsidR="00B875A1" w:rsidRPr="00DE46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8A7" w:rsidRDefault="007C18A7" w:rsidP="00101D9F">
      <w:r>
        <w:separator/>
      </w:r>
    </w:p>
  </w:endnote>
  <w:endnote w:type="continuationSeparator" w:id="0">
    <w:p w:rsidR="007C18A7" w:rsidRDefault="007C18A7" w:rsidP="00101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8A7" w:rsidRDefault="007C18A7" w:rsidP="00101D9F">
      <w:r>
        <w:separator/>
      </w:r>
    </w:p>
  </w:footnote>
  <w:footnote w:type="continuationSeparator" w:id="0">
    <w:p w:rsidR="007C18A7" w:rsidRDefault="007C18A7" w:rsidP="00101D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A3038"/>
    <w:multiLevelType w:val="hybridMultilevel"/>
    <w:tmpl w:val="B3B26190"/>
    <w:lvl w:ilvl="0" w:tplc="667872DA">
      <w:start w:val="1"/>
      <w:numFmt w:val="decimal"/>
      <w:lvlText w:val="%1."/>
      <w:lvlJc w:val="left"/>
      <w:pPr>
        <w:ind w:left="1211"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0322DB5"/>
    <w:multiLevelType w:val="hybridMultilevel"/>
    <w:tmpl w:val="2AAEA7F6"/>
    <w:lvl w:ilvl="0" w:tplc="094CF800">
      <w:start w:val="1"/>
      <w:numFmt w:val="decimal"/>
      <w:lvlText w:val="%1."/>
      <w:lvlJc w:val="left"/>
      <w:pPr>
        <w:ind w:left="1211" w:hanging="360"/>
      </w:pPr>
      <w:rPr>
        <w:lang w:val="kk-KZ"/>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E40"/>
    <w:rsid w:val="000034B7"/>
    <w:rsid w:val="000068DD"/>
    <w:rsid w:val="00023C4E"/>
    <w:rsid w:val="0002586E"/>
    <w:rsid w:val="00035CE3"/>
    <w:rsid w:val="00037175"/>
    <w:rsid w:val="00042293"/>
    <w:rsid w:val="000477EA"/>
    <w:rsid w:val="00052DE9"/>
    <w:rsid w:val="000604AC"/>
    <w:rsid w:val="000646CE"/>
    <w:rsid w:val="00070589"/>
    <w:rsid w:val="00070AF2"/>
    <w:rsid w:val="000717AF"/>
    <w:rsid w:val="00074432"/>
    <w:rsid w:val="00075D7E"/>
    <w:rsid w:val="00075DDF"/>
    <w:rsid w:val="00077A02"/>
    <w:rsid w:val="000840CF"/>
    <w:rsid w:val="00085870"/>
    <w:rsid w:val="00085CE2"/>
    <w:rsid w:val="00085D74"/>
    <w:rsid w:val="0009518A"/>
    <w:rsid w:val="000A1ED4"/>
    <w:rsid w:val="000B2538"/>
    <w:rsid w:val="000B2A82"/>
    <w:rsid w:val="000B4608"/>
    <w:rsid w:val="000B7415"/>
    <w:rsid w:val="000B7871"/>
    <w:rsid w:val="000C05D1"/>
    <w:rsid w:val="000C53CE"/>
    <w:rsid w:val="000D4F82"/>
    <w:rsid w:val="000D6095"/>
    <w:rsid w:val="000E0468"/>
    <w:rsid w:val="000E53D4"/>
    <w:rsid w:val="000F2644"/>
    <w:rsid w:val="000F4601"/>
    <w:rsid w:val="000F7877"/>
    <w:rsid w:val="001014AB"/>
    <w:rsid w:val="00101D9F"/>
    <w:rsid w:val="00111915"/>
    <w:rsid w:val="00113511"/>
    <w:rsid w:val="0012411F"/>
    <w:rsid w:val="001247D9"/>
    <w:rsid w:val="0012487D"/>
    <w:rsid w:val="00126220"/>
    <w:rsid w:val="00131204"/>
    <w:rsid w:val="00132CA3"/>
    <w:rsid w:val="00134FEC"/>
    <w:rsid w:val="0013786C"/>
    <w:rsid w:val="0014031B"/>
    <w:rsid w:val="00140BA0"/>
    <w:rsid w:val="0014391C"/>
    <w:rsid w:val="00144952"/>
    <w:rsid w:val="00144A00"/>
    <w:rsid w:val="00146B23"/>
    <w:rsid w:val="00150457"/>
    <w:rsid w:val="00153301"/>
    <w:rsid w:val="001573CE"/>
    <w:rsid w:val="00164E13"/>
    <w:rsid w:val="00165412"/>
    <w:rsid w:val="001702DA"/>
    <w:rsid w:val="00174643"/>
    <w:rsid w:val="00175845"/>
    <w:rsid w:val="00176801"/>
    <w:rsid w:val="00187C41"/>
    <w:rsid w:val="00190695"/>
    <w:rsid w:val="00192CD4"/>
    <w:rsid w:val="00196878"/>
    <w:rsid w:val="001A14D2"/>
    <w:rsid w:val="001A18D5"/>
    <w:rsid w:val="001A3012"/>
    <w:rsid w:val="001A4CCE"/>
    <w:rsid w:val="001B2416"/>
    <w:rsid w:val="001B4546"/>
    <w:rsid w:val="001C110B"/>
    <w:rsid w:val="001C1D70"/>
    <w:rsid w:val="001C4216"/>
    <w:rsid w:val="001D1BA4"/>
    <w:rsid w:val="001D322C"/>
    <w:rsid w:val="001D3307"/>
    <w:rsid w:val="001D3FAD"/>
    <w:rsid w:val="001D5AD5"/>
    <w:rsid w:val="001D6FE9"/>
    <w:rsid w:val="001E6C5B"/>
    <w:rsid w:val="001F16B4"/>
    <w:rsid w:val="00210728"/>
    <w:rsid w:val="00212513"/>
    <w:rsid w:val="00212961"/>
    <w:rsid w:val="0021782A"/>
    <w:rsid w:val="00222D3F"/>
    <w:rsid w:val="0022328F"/>
    <w:rsid w:val="00224BDF"/>
    <w:rsid w:val="002373EC"/>
    <w:rsid w:val="00237631"/>
    <w:rsid w:val="00240C3D"/>
    <w:rsid w:val="002426C5"/>
    <w:rsid w:val="00255727"/>
    <w:rsid w:val="00257DF1"/>
    <w:rsid w:val="002645F4"/>
    <w:rsid w:val="00265E9A"/>
    <w:rsid w:val="00271481"/>
    <w:rsid w:val="002768C3"/>
    <w:rsid w:val="002930F0"/>
    <w:rsid w:val="002A0C92"/>
    <w:rsid w:val="002A3DCF"/>
    <w:rsid w:val="002A7034"/>
    <w:rsid w:val="002C15CE"/>
    <w:rsid w:val="002C34AF"/>
    <w:rsid w:val="002C53B1"/>
    <w:rsid w:val="002D1DC3"/>
    <w:rsid w:val="002D2586"/>
    <w:rsid w:val="002D2FBB"/>
    <w:rsid w:val="002D3323"/>
    <w:rsid w:val="002E07E7"/>
    <w:rsid w:val="002E46F9"/>
    <w:rsid w:val="002F0B61"/>
    <w:rsid w:val="002F1B68"/>
    <w:rsid w:val="002F33C3"/>
    <w:rsid w:val="0030035E"/>
    <w:rsid w:val="00303480"/>
    <w:rsid w:val="00306DFE"/>
    <w:rsid w:val="003127F2"/>
    <w:rsid w:val="00314B79"/>
    <w:rsid w:val="00316214"/>
    <w:rsid w:val="003169CB"/>
    <w:rsid w:val="00324C0D"/>
    <w:rsid w:val="00324D1E"/>
    <w:rsid w:val="00324F80"/>
    <w:rsid w:val="00327B34"/>
    <w:rsid w:val="00332D55"/>
    <w:rsid w:val="00340AC3"/>
    <w:rsid w:val="00340B1F"/>
    <w:rsid w:val="00342299"/>
    <w:rsid w:val="003444C8"/>
    <w:rsid w:val="00351024"/>
    <w:rsid w:val="00361506"/>
    <w:rsid w:val="003660D0"/>
    <w:rsid w:val="003674A9"/>
    <w:rsid w:val="00367DE6"/>
    <w:rsid w:val="00372532"/>
    <w:rsid w:val="00373B12"/>
    <w:rsid w:val="00374FC0"/>
    <w:rsid w:val="003807C0"/>
    <w:rsid w:val="0038451A"/>
    <w:rsid w:val="003919C9"/>
    <w:rsid w:val="00391CA6"/>
    <w:rsid w:val="0039401A"/>
    <w:rsid w:val="003941A7"/>
    <w:rsid w:val="003B3D4C"/>
    <w:rsid w:val="003B7B93"/>
    <w:rsid w:val="003D0960"/>
    <w:rsid w:val="003D1E4E"/>
    <w:rsid w:val="003D3204"/>
    <w:rsid w:val="003D5B82"/>
    <w:rsid w:val="003D5C50"/>
    <w:rsid w:val="003E4847"/>
    <w:rsid w:val="003E5DB2"/>
    <w:rsid w:val="003F0129"/>
    <w:rsid w:val="003F237A"/>
    <w:rsid w:val="00404262"/>
    <w:rsid w:val="0040478F"/>
    <w:rsid w:val="00410476"/>
    <w:rsid w:val="00411591"/>
    <w:rsid w:val="0042191B"/>
    <w:rsid w:val="004340E9"/>
    <w:rsid w:val="00435B27"/>
    <w:rsid w:val="004362BD"/>
    <w:rsid w:val="0044014E"/>
    <w:rsid w:val="00441F55"/>
    <w:rsid w:val="004523CC"/>
    <w:rsid w:val="00454A56"/>
    <w:rsid w:val="00454EC0"/>
    <w:rsid w:val="0045758D"/>
    <w:rsid w:val="00457812"/>
    <w:rsid w:val="004611C4"/>
    <w:rsid w:val="00462346"/>
    <w:rsid w:val="00463D40"/>
    <w:rsid w:val="00473F97"/>
    <w:rsid w:val="004769B4"/>
    <w:rsid w:val="0048560C"/>
    <w:rsid w:val="00490EFF"/>
    <w:rsid w:val="004929C1"/>
    <w:rsid w:val="004948A7"/>
    <w:rsid w:val="0049532A"/>
    <w:rsid w:val="004A5928"/>
    <w:rsid w:val="004C11C2"/>
    <w:rsid w:val="004C4ECA"/>
    <w:rsid w:val="004C7679"/>
    <w:rsid w:val="004D0121"/>
    <w:rsid w:val="004E0934"/>
    <w:rsid w:val="004E0957"/>
    <w:rsid w:val="004E535F"/>
    <w:rsid w:val="004E6990"/>
    <w:rsid w:val="004F3E16"/>
    <w:rsid w:val="004F7F78"/>
    <w:rsid w:val="00500BD4"/>
    <w:rsid w:val="005031BA"/>
    <w:rsid w:val="00504114"/>
    <w:rsid w:val="00504DB2"/>
    <w:rsid w:val="00507BAB"/>
    <w:rsid w:val="00511F41"/>
    <w:rsid w:val="0051779E"/>
    <w:rsid w:val="00524A67"/>
    <w:rsid w:val="00525467"/>
    <w:rsid w:val="00531C15"/>
    <w:rsid w:val="00533D00"/>
    <w:rsid w:val="0053657D"/>
    <w:rsid w:val="00544B1C"/>
    <w:rsid w:val="00547642"/>
    <w:rsid w:val="00551E3A"/>
    <w:rsid w:val="00554668"/>
    <w:rsid w:val="00562F48"/>
    <w:rsid w:val="00570C7F"/>
    <w:rsid w:val="0057309E"/>
    <w:rsid w:val="005809A5"/>
    <w:rsid w:val="00582853"/>
    <w:rsid w:val="00583308"/>
    <w:rsid w:val="00587911"/>
    <w:rsid w:val="005901E6"/>
    <w:rsid w:val="0059287E"/>
    <w:rsid w:val="005952BC"/>
    <w:rsid w:val="00596757"/>
    <w:rsid w:val="00597106"/>
    <w:rsid w:val="005A6350"/>
    <w:rsid w:val="005A6BD8"/>
    <w:rsid w:val="005A6E26"/>
    <w:rsid w:val="005B7A3B"/>
    <w:rsid w:val="005C41F0"/>
    <w:rsid w:val="005E610B"/>
    <w:rsid w:val="005E6C9B"/>
    <w:rsid w:val="005F2522"/>
    <w:rsid w:val="005F65DC"/>
    <w:rsid w:val="006038A8"/>
    <w:rsid w:val="0061468B"/>
    <w:rsid w:val="00617817"/>
    <w:rsid w:val="00617B48"/>
    <w:rsid w:val="0063221C"/>
    <w:rsid w:val="00633672"/>
    <w:rsid w:val="00633BB1"/>
    <w:rsid w:val="00646FE7"/>
    <w:rsid w:val="00653CFA"/>
    <w:rsid w:val="006557EE"/>
    <w:rsid w:val="00656295"/>
    <w:rsid w:val="00657492"/>
    <w:rsid w:val="00661808"/>
    <w:rsid w:val="00672884"/>
    <w:rsid w:val="0068338A"/>
    <w:rsid w:val="00683994"/>
    <w:rsid w:val="0068635C"/>
    <w:rsid w:val="0068791D"/>
    <w:rsid w:val="006B4F94"/>
    <w:rsid w:val="006C7FA8"/>
    <w:rsid w:val="006D387C"/>
    <w:rsid w:val="006D641A"/>
    <w:rsid w:val="006E1645"/>
    <w:rsid w:val="006E2209"/>
    <w:rsid w:val="006F0237"/>
    <w:rsid w:val="006F03E8"/>
    <w:rsid w:val="006F0618"/>
    <w:rsid w:val="006F09C2"/>
    <w:rsid w:val="006F2631"/>
    <w:rsid w:val="007007FF"/>
    <w:rsid w:val="00700B63"/>
    <w:rsid w:val="007010E2"/>
    <w:rsid w:val="00702363"/>
    <w:rsid w:val="00702C24"/>
    <w:rsid w:val="00704394"/>
    <w:rsid w:val="00707B6D"/>
    <w:rsid w:val="00711C6B"/>
    <w:rsid w:val="00713122"/>
    <w:rsid w:val="00716880"/>
    <w:rsid w:val="00716960"/>
    <w:rsid w:val="00721A90"/>
    <w:rsid w:val="0072627E"/>
    <w:rsid w:val="00730042"/>
    <w:rsid w:val="00732D70"/>
    <w:rsid w:val="00741F17"/>
    <w:rsid w:val="00746FCA"/>
    <w:rsid w:val="007477EB"/>
    <w:rsid w:val="007537F3"/>
    <w:rsid w:val="00754534"/>
    <w:rsid w:val="00754AF1"/>
    <w:rsid w:val="00755676"/>
    <w:rsid w:val="00760202"/>
    <w:rsid w:val="00761620"/>
    <w:rsid w:val="00767723"/>
    <w:rsid w:val="00793D1E"/>
    <w:rsid w:val="00795DFB"/>
    <w:rsid w:val="0079622A"/>
    <w:rsid w:val="007A32E0"/>
    <w:rsid w:val="007A391C"/>
    <w:rsid w:val="007A414F"/>
    <w:rsid w:val="007B5D61"/>
    <w:rsid w:val="007C0265"/>
    <w:rsid w:val="007C0E40"/>
    <w:rsid w:val="007C18A7"/>
    <w:rsid w:val="007C18AE"/>
    <w:rsid w:val="007C4364"/>
    <w:rsid w:val="007D0533"/>
    <w:rsid w:val="007E2975"/>
    <w:rsid w:val="007F15AD"/>
    <w:rsid w:val="007F3182"/>
    <w:rsid w:val="007F7DF0"/>
    <w:rsid w:val="00805BB5"/>
    <w:rsid w:val="00805BBA"/>
    <w:rsid w:val="008060E8"/>
    <w:rsid w:val="00807C0E"/>
    <w:rsid w:val="008106CF"/>
    <w:rsid w:val="008138A1"/>
    <w:rsid w:val="0081410C"/>
    <w:rsid w:val="00815FB5"/>
    <w:rsid w:val="00820809"/>
    <w:rsid w:val="00822DF0"/>
    <w:rsid w:val="00826466"/>
    <w:rsid w:val="0083324C"/>
    <w:rsid w:val="0083593D"/>
    <w:rsid w:val="00842D13"/>
    <w:rsid w:val="00854E74"/>
    <w:rsid w:val="00856D68"/>
    <w:rsid w:val="00862E7E"/>
    <w:rsid w:val="008658EF"/>
    <w:rsid w:val="00870CFE"/>
    <w:rsid w:val="00872D9B"/>
    <w:rsid w:val="00874499"/>
    <w:rsid w:val="00887308"/>
    <w:rsid w:val="00890D61"/>
    <w:rsid w:val="008B3004"/>
    <w:rsid w:val="008B5BA3"/>
    <w:rsid w:val="008B6C61"/>
    <w:rsid w:val="008C23F7"/>
    <w:rsid w:val="008C2EFB"/>
    <w:rsid w:val="008D0D6D"/>
    <w:rsid w:val="008D19D7"/>
    <w:rsid w:val="008D205C"/>
    <w:rsid w:val="008D35BC"/>
    <w:rsid w:val="008D3DC2"/>
    <w:rsid w:val="008D472F"/>
    <w:rsid w:val="008E094E"/>
    <w:rsid w:val="008E31F4"/>
    <w:rsid w:val="008E5BC7"/>
    <w:rsid w:val="008E6636"/>
    <w:rsid w:val="008E7B73"/>
    <w:rsid w:val="008F2391"/>
    <w:rsid w:val="008F2B23"/>
    <w:rsid w:val="008F4836"/>
    <w:rsid w:val="008F65F5"/>
    <w:rsid w:val="0090213C"/>
    <w:rsid w:val="00902594"/>
    <w:rsid w:val="0090450B"/>
    <w:rsid w:val="00905562"/>
    <w:rsid w:val="00906862"/>
    <w:rsid w:val="00910276"/>
    <w:rsid w:val="0091059E"/>
    <w:rsid w:val="0091336E"/>
    <w:rsid w:val="00913374"/>
    <w:rsid w:val="00913900"/>
    <w:rsid w:val="00913B2C"/>
    <w:rsid w:val="00917F47"/>
    <w:rsid w:val="00924382"/>
    <w:rsid w:val="00926DC2"/>
    <w:rsid w:val="009344BE"/>
    <w:rsid w:val="0093488D"/>
    <w:rsid w:val="00943411"/>
    <w:rsid w:val="009442D0"/>
    <w:rsid w:val="0094445D"/>
    <w:rsid w:val="00944BC5"/>
    <w:rsid w:val="00944D12"/>
    <w:rsid w:val="00945439"/>
    <w:rsid w:val="00951E58"/>
    <w:rsid w:val="00954B95"/>
    <w:rsid w:val="00957F91"/>
    <w:rsid w:val="0096041A"/>
    <w:rsid w:val="009605B9"/>
    <w:rsid w:val="00960714"/>
    <w:rsid w:val="0096408E"/>
    <w:rsid w:val="00964335"/>
    <w:rsid w:val="00966414"/>
    <w:rsid w:val="009703E8"/>
    <w:rsid w:val="00973437"/>
    <w:rsid w:val="00974380"/>
    <w:rsid w:val="00983E95"/>
    <w:rsid w:val="00985724"/>
    <w:rsid w:val="0098727C"/>
    <w:rsid w:val="00991CE1"/>
    <w:rsid w:val="00992EBC"/>
    <w:rsid w:val="009A0777"/>
    <w:rsid w:val="009A0CEB"/>
    <w:rsid w:val="009A5B5C"/>
    <w:rsid w:val="009B6E7B"/>
    <w:rsid w:val="009B7680"/>
    <w:rsid w:val="009C2B00"/>
    <w:rsid w:val="009D7CA7"/>
    <w:rsid w:val="009E23B4"/>
    <w:rsid w:val="009E3A83"/>
    <w:rsid w:val="009E6C6F"/>
    <w:rsid w:val="00A00226"/>
    <w:rsid w:val="00A029D9"/>
    <w:rsid w:val="00A030D6"/>
    <w:rsid w:val="00A034D0"/>
    <w:rsid w:val="00A048A0"/>
    <w:rsid w:val="00A04DE0"/>
    <w:rsid w:val="00A05278"/>
    <w:rsid w:val="00A065AF"/>
    <w:rsid w:val="00A10126"/>
    <w:rsid w:val="00A11063"/>
    <w:rsid w:val="00A11C96"/>
    <w:rsid w:val="00A1334D"/>
    <w:rsid w:val="00A13EE6"/>
    <w:rsid w:val="00A17796"/>
    <w:rsid w:val="00A20345"/>
    <w:rsid w:val="00A22DAD"/>
    <w:rsid w:val="00A2737A"/>
    <w:rsid w:val="00A31617"/>
    <w:rsid w:val="00A35382"/>
    <w:rsid w:val="00A40658"/>
    <w:rsid w:val="00A414FE"/>
    <w:rsid w:val="00A43D56"/>
    <w:rsid w:val="00A451F0"/>
    <w:rsid w:val="00A5531B"/>
    <w:rsid w:val="00A56FBE"/>
    <w:rsid w:val="00A714A5"/>
    <w:rsid w:val="00A72800"/>
    <w:rsid w:val="00A7460F"/>
    <w:rsid w:val="00A76D42"/>
    <w:rsid w:val="00A87DE1"/>
    <w:rsid w:val="00A95C16"/>
    <w:rsid w:val="00A96761"/>
    <w:rsid w:val="00AA2207"/>
    <w:rsid w:val="00AB3367"/>
    <w:rsid w:val="00AC0E89"/>
    <w:rsid w:val="00AC4315"/>
    <w:rsid w:val="00AC4599"/>
    <w:rsid w:val="00AC7877"/>
    <w:rsid w:val="00AD2305"/>
    <w:rsid w:val="00AD3DFD"/>
    <w:rsid w:val="00AD7656"/>
    <w:rsid w:val="00AE07C4"/>
    <w:rsid w:val="00AE10BE"/>
    <w:rsid w:val="00AE585D"/>
    <w:rsid w:val="00AF3BE2"/>
    <w:rsid w:val="00AF4F6E"/>
    <w:rsid w:val="00AF6707"/>
    <w:rsid w:val="00B001A2"/>
    <w:rsid w:val="00B01341"/>
    <w:rsid w:val="00B07845"/>
    <w:rsid w:val="00B16A1C"/>
    <w:rsid w:val="00B32D19"/>
    <w:rsid w:val="00B33A5C"/>
    <w:rsid w:val="00B33D87"/>
    <w:rsid w:val="00B366A7"/>
    <w:rsid w:val="00B46B11"/>
    <w:rsid w:val="00B54FEF"/>
    <w:rsid w:val="00B61928"/>
    <w:rsid w:val="00B676F2"/>
    <w:rsid w:val="00B72FD7"/>
    <w:rsid w:val="00B84654"/>
    <w:rsid w:val="00B8502B"/>
    <w:rsid w:val="00B875A1"/>
    <w:rsid w:val="00BA0EAC"/>
    <w:rsid w:val="00BA7A71"/>
    <w:rsid w:val="00BB1954"/>
    <w:rsid w:val="00BB2806"/>
    <w:rsid w:val="00BB6A81"/>
    <w:rsid w:val="00BC2484"/>
    <w:rsid w:val="00BC51A3"/>
    <w:rsid w:val="00BC70F1"/>
    <w:rsid w:val="00BC769F"/>
    <w:rsid w:val="00BC7A7D"/>
    <w:rsid w:val="00BD0C2B"/>
    <w:rsid w:val="00BD1C77"/>
    <w:rsid w:val="00BD1D34"/>
    <w:rsid w:val="00BD2F14"/>
    <w:rsid w:val="00BD68BD"/>
    <w:rsid w:val="00BE399F"/>
    <w:rsid w:val="00BE6D73"/>
    <w:rsid w:val="00BE7177"/>
    <w:rsid w:val="00BF469D"/>
    <w:rsid w:val="00C10AEF"/>
    <w:rsid w:val="00C13C29"/>
    <w:rsid w:val="00C25F0B"/>
    <w:rsid w:val="00C31C95"/>
    <w:rsid w:val="00C329FC"/>
    <w:rsid w:val="00C362B5"/>
    <w:rsid w:val="00C37D51"/>
    <w:rsid w:val="00C42B6F"/>
    <w:rsid w:val="00C42CF9"/>
    <w:rsid w:val="00C5091F"/>
    <w:rsid w:val="00C56046"/>
    <w:rsid w:val="00C564DB"/>
    <w:rsid w:val="00C605D0"/>
    <w:rsid w:val="00C64448"/>
    <w:rsid w:val="00C67EDD"/>
    <w:rsid w:val="00C716BE"/>
    <w:rsid w:val="00C73222"/>
    <w:rsid w:val="00C81FA3"/>
    <w:rsid w:val="00C82C83"/>
    <w:rsid w:val="00C82FD7"/>
    <w:rsid w:val="00C83997"/>
    <w:rsid w:val="00C86D3E"/>
    <w:rsid w:val="00C90AB8"/>
    <w:rsid w:val="00C94FB5"/>
    <w:rsid w:val="00C974D1"/>
    <w:rsid w:val="00CA1D84"/>
    <w:rsid w:val="00CA2F4A"/>
    <w:rsid w:val="00CB212C"/>
    <w:rsid w:val="00CC066B"/>
    <w:rsid w:val="00CC2166"/>
    <w:rsid w:val="00CD1D9F"/>
    <w:rsid w:val="00CD4A07"/>
    <w:rsid w:val="00CD7647"/>
    <w:rsid w:val="00CE0EB6"/>
    <w:rsid w:val="00CE31D0"/>
    <w:rsid w:val="00CE5232"/>
    <w:rsid w:val="00CF4A4D"/>
    <w:rsid w:val="00D002A7"/>
    <w:rsid w:val="00D03107"/>
    <w:rsid w:val="00D055CA"/>
    <w:rsid w:val="00D1428D"/>
    <w:rsid w:val="00D21B32"/>
    <w:rsid w:val="00D2374A"/>
    <w:rsid w:val="00D25044"/>
    <w:rsid w:val="00D269E6"/>
    <w:rsid w:val="00D26E29"/>
    <w:rsid w:val="00D27030"/>
    <w:rsid w:val="00D35764"/>
    <w:rsid w:val="00D40E76"/>
    <w:rsid w:val="00D413A6"/>
    <w:rsid w:val="00D43021"/>
    <w:rsid w:val="00D45AFC"/>
    <w:rsid w:val="00D47D32"/>
    <w:rsid w:val="00D57D73"/>
    <w:rsid w:val="00D61373"/>
    <w:rsid w:val="00D62687"/>
    <w:rsid w:val="00D720AC"/>
    <w:rsid w:val="00D742BD"/>
    <w:rsid w:val="00D75223"/>
    <w:rsid w:val="00D7528B"/>
    <w:rsid w:val="00D80C3F"/>
    <w:rsid w:val="00D81843"/>
    <w:rsid w:val="00D85387"/>
    <w:rsid w:val="00D8574F"/>
    <w:rsid w:val="00D92904"/>
    <w:rsid w:val="00D943FD"/>
    <w:rsid w:val="00D96198"/>
    <w:rsid w:val="00DA1036"/>
    <w:rsid w:val="00DA218D"/>
    <w:rsid w:val="00DB110E"/>
    <w:rsid w:val="00DB1632"/>
    <w:rsid w:val="00DB4329"/>
    <w:rsid w:val="00DC0788"/>
    <w:rsid w:val="00DC1B17"/>
    <w:rsid w:val="00DC2B07"/>
    <w:rsid w:val="00DD10E0"/>
    <w:rsid w:val="00DD4E4C"/>
    <w:rsid w:val="00DD761C"/>
    <w:rsid w:val="00DE46BF"/>
    <w:rsid w:val="00DE5750"/>
    <w:rsid w:val="00DF730F"/>
    <w:rsid w:val="00E021B2"/>
    <w:rsid w:val="00E02463"/>
    <w:rsid w:val="00E030CC"/>
    <w:rsid w:val="00E13011"/>
    <w:rsid w:val="00E141AA"/>
    <w:rsid w:val="00E1466A"/>
    <w:rsid w:val="00E16425"/>
    <w:rsid w:val="00E1689F"/>
    <w:rsid w:val="00E16EF9"/>
    <w:rsid w:val="00E1757E"/>
    <w:rsid w:val="00E2045A"/>
    <w:rsid w:val="00E20E2C"/>
    <w:rsid w:val="00E21081"/>
    <w:rsid w:val="00E22E9F"/>
    <w:rsid w:val="00E244A6"/>
    <w:rsid w:val="00E279BA"/>
    <w:rsid w:val="00E3321C"/>
    <w:rsid w:val="00E33946"/>
    <w:rsid w:val="00E43C3C"/>
    <w:rsid w:val="00E44CA9"/>
    <w:rsid w:val="00E4766F"/>
    <w:rsid w:val="00E51D1C"/>
    <w:rsid w:val="00E52A46"/>
    <w:rsid w:val="00E54F24"/>
    <w:rsid w:val="00E61C4E"/>
    <w:rsid w:val="00E801AA"/>
    <w:rsid w:val="00E825C1"/>
    <w:rsid w:val="00E8774E"/>
    <w:rsid w:val="00E90AB0"/>
    <w:rsid w:val="00E921F2"/>
    <w:rsid w:val="00EA48C6"/>
    <w:rsid w:val="00EA5396"/>
    <w:rsid w:val="00EA72B3"/>
    <w:rsid w:val="00EB526B"/>
    <w:rsid w:val="00EB72D2"/>
    <w:rsid w:val="00EC6A21"/>
    <w:rsid w:val="00ED0D69"/>
    <w:rsid w:val="00ED5589"/>
    <w:rsid w:val="00EE294F"/>
    <w:rsid w:val="00EE3429"/>
    <w:rsid w:val="00EE610A"/>
    <w:rsid w:val="00EE6CDA"/>
    <w:rsid w:val="00EE6F5A"/>
    <w:rsid w:val="00EF4753"/>
    <w:rsid w:val="00F01907"/>
    <w:rsid w:val="00F10246"/>
    <w:rsid w:val="00F104D0"/>
    <w:rsid w:val="00F14D10"/>
    <w:rsid w:val="00F1595D"/>
    <w:rsid w:val="00F315B7"/>
    <w:rsid w:val="00F37C01"/>
    <w:rsid w:val="00F414A8"/>
    <w:rsid w:val="00F4269A"/>
    <w:rsid w:val="00F42A24"/>
    <w:rsid w:val="00F52C65"/>
    <w:rsid w:val="00F53CA4"/>
    <w:rsid w:val="00F55640"/>
    <w:rsid w:val="00F560C8"/>
    <w:rsid w:val="00F63129"/>
    <w:rsid w:val="00F66F03"/>
    <w:rsid w:val="00F75766"/>
    <w:rsid w:val="00F75D7D"/>
    <w:rsid w:val="00F85964"/>
    <w:rsid w:val="00F96061"/>
    <w:rsid w:val="00FA5482"/>
    <w:rsid w:val="00FB0515"/>
    <w:rsid w:val="00FB57DF"/>
    <w:rsid w:val="00FC0762"/>
    <w:rsid w:val="00FC5960"/>
    <w:rsid w:val="00FC6490"/>
    <w:rsid w:val="00FC741B"/>
    <w:rsid w:val="00FD4792"/>
    <w:rsid w:val="00FE0120"/>
    <w:rsid w:val="00FE056E"/>
    <w:rsid w:val="00FE2099"/>
    <w:rsid w:val="00FE3526"/>
    <w:rsid w:val="00FE477C"/>
    <w:rsid w:val="00FE4A5E"/>
    <w:rsid w:val="00FE5C27"/>
    <w:rsid w:val="00FE68AF"/>
    <w:rsid w:val="00FF2D57"/>
    <w:rsid w:val="00FF2E33"/>
    <w:rsid w:val="00FF7034"/>
    <w:rsid w:val="00FF7625"/>
    <w:rsid w:val="00FF7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E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4C4ECA"/>
    <w:rPr>
      <w:rFonts w:ascii="Calibri" w:eastAsia="Times New Roman" w:hAnsi="Calibri" w:cs="Times New Roman"/>
      <w:sz w:val="24"/>
      <w:szCs w:val="24"/>
      <w:lang w:eastAsia="ru-RU"/>
    </w:rPr>
  </w:style>
  <w:style w:type="paragraph" w:styleId="a4">
    <w:name w:val="List Paragraph"/>
    <w:basedOn w:val="a"/>
    <w:link w:val="a3"/>
    <w:uiPriority w:val="34"/>
    <w:qFormat/>
    <w:rsid w:val="004C4ECA"/>
    <w:pPr>
      <w:ind w:left="720"/>
      <w:contextualSpacing/>
    </w:pPr>
    <w:rPr>
      <w:rFonts w:ascii="Calibri" w:hAnsi="Calibri"/>
    </w:rPr>
  </w:style>
  <w:style w:type="character" w:customStyle="1" w:styleId="s1">
    <w:name w:val="s1"/>
    <w:rsid w:val="004C4ECA"/>
    <w:rPr>
      <w:rFonts w:ascii="Times New Roman" w:hAnsi="Times New Roman" w:cs="Times New Roman" w:hint="default"/>
      <w:b/>
      <w:bCs/>
      <w:i w:val="0"/>
      <w:iCs w:val="0"/>
      <w:strike w:val="0"/>
      <w:dstrike w:val="0"/>
      <w:color w:val="000000"/>
      <w:sz w:val="20"/>
      <w:szCs w:val="20"/>
      <w:u w:val="none"/>
      <w:effect w:val="none"/>
    </w:rPr>
  </w:style>
  <w:style w:type="table" w:styleId="a5">
    <w:name w:val="Table Grid"/>
    <w:basedOn w:val="a1"/>
    <w:uiPriority w:val="59"/>
    <w:rsid w:val="004C4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endnote text"/>
    <w:basedOn w:val="a"/>
    <w:link w:val="a7"/>
    <w:uiPriority w:val="99"/>
    <w:semiHidden/>
    <w:unhideWhenUsed/>
    <w:rsid w:val="00101D9F"/>
    <w:rPr>
      <w:sz w:val="20"/>
      <w:szCs w:val="20"/>
    </w:rPr>
  </w:style>
  <w:style w:type="character" w:customStyle="1" w:styleId="a7">
    <w:name w:val="Текст концевой сноски Знак"/>
    <w:basedOn w:val="a0"/>
    <w:link w:val="a6"/>
    <w:uiPriority w:val="99"/>
    <w:semiHidden/>
    <w:rsid w:val="00101D9F"/>
    <w:rPr>
      <w:rFonts w:ascii="Times New Roman" w:eastAsia="Times New Roman" w:hAnsi="Times New Roman" w:cs="Times New Roman"/>
      <w:sz w:val="20"/>
      <w:szCs w:val="20"/>
      <w:lang w:eastAsia="ru-RU"/>
    </w:rPr>
  </w:style>
  <w:style w:type="character" w:styleId="a8">
    <w:name w:val="endnote reference"/>
    <w:basedOn w:val="a0"/>
    <w:uiPriority w:val="99"/>
    <w:semiHidden/>
    <w:unhideWhenUsed/>
    <w:rsid w:val="00101D9F"/>
    <w:rPr>
      <w:vertAlign w:val="superscript"/>
    </w:rPr>
  </w:style>
  <w:style w:type="paragraph" w:styleId="a9">
    <w:name w:val="Balloon Text"/>
    <w:basedOn w:val="a"/>
    <w:link w:val="aa"/>
    <w:uiPriority w:val="99"/>
    <w:semiHidden/>
    <w:unhideWhenUsed/>
    <w:rsid w:val="00D742BD"/>
    <w:rPr>
      <w:rFonts w:ascii="Tahoma" w:hAnsi="Tahoma" w:cs="Tahoma"/>
      <w:sz w:val="16"/>
      <w:szCs w:val="16"/>
    </w:rPr>
  </w:style>
  <w:style w:type="character" w:customStyle="1" w:styleId="aa">
    <w:name w:val="Текст выноски Знак"/>
    <w:basedOn w:val="a0"/>
    <w:link w:val="a9"/>
    <w:uiPriority w:val="99"/>
    <w:semiHidden/>
    <w:rsid w:val="00D742BD"/>
    <w:rPr>
      <w:rFonts w:ascii="Tahoma" w:eastAsia="Times New Roman" w:hAnsi="Tahoma" w:cs="Tahoma"/>
      <w:sz w:val="16"/>
      <w:szCs w:val="16"/>
      <w:lang w:eastAsia="ru-RU"/>
    </w:rPr>
  </w:style>
  <w:style w:type="paragraph" w:styleId="ab">
    <w:name w:val="Body Text"/>
    <w:basedOn w:val="a"/>
    <w:link w:val="ac"/>
    <w:rsid w:val="00FC741B"/>
    <w:pPr>
      <w:suppressAutoHyphens/>
      <w:spacing w:after="120"/>
    </w:pPr>
    <w:rPr>
      <w:lang w:eastAsia="ar-SA"/>
    </w:rPr>
  </w:style>
  <w:style w:type="character" w:customStyle="1" w:styleId="ac">
    <w:name w:val="Основной текст Знак"/>
    <w:basedOn w:val="a0"/>
    <w:link w:val="ab"/>
    <w:rsid w:val="00FC741B"/>
    <w:rPr>
      <w:rFonts w:ascii="Times New Roman" w:eastAsia="Times New Roman" w:hAnsi="Times New Roman" w:cs="Times New Roman"/>
      <w:sz w:val="24"/>
      <w:szCs w:val="24"/>
      <w:lang w:eastAsia="ar-SA"/>
    </w:rPr>
  </w:style>
  <w:style w:type="character" w:styleId="ad">
    <w:name w:val="Strong"/>
    <w:basedOn w:val="a0"/>
    <w:uiPriority w:val="22"/>
    <w:qFormat/>
    <w:rsid w:val="00945439"/>
    <w:rPr>
      <w:b/>
      <w:bCs/>
    </w:rPr>
  </w:style>
  <w:style w:type="paragraph" w:styleId="ae">
    <w:name w:val="Normal (Web)"/>
    <w:basedOn w:val="a"/>
    <w:unhideWhenUsed/>
    <w:rsid w:val="00945439"/>
    <w:pPr>
      <w:spacing w:before="100" w:beforeAutospacing="1" w:after="100" w:afterAutospacing="1"/>
    </w:pPr>
  </w:style>
  <w:style w:type="paragraph" w:styleId="af">
    <w:name w:val="No Spacing"/>
    <w:uiPriority w:val="1"/>
    <w:qFormat/>
    <w:rsid w:val="00D26E2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E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4C4ECA"/>
    <w:rPr>
      <w:rFonts w:ascii="Calibri" w:eastAsia="Times New Roman" w:hAnsi="Calibri" w:cs="Times New Roman"/>
      <w:sz w:val="24"/>
      <w:szCs w:val="24"/>
      <w:lang w:eastAsia="ru-RU"/>
    </w:rPr>
  </w:style>
  <w:style w:type="paragraph" w:styleId="a4">
    <w:name w:val="List Paragraph"/>
    <w:basedOn w:val="a"/>
    <w:link w:val="a3"/>
    <w:uiPriority w:val="34"/>
    <w:qFormat/>
    <w:rsid w:val="004C4ECA"/>
    <w:pPr>
      <w:ind w:left="720"/>
      <w:contextualSpacing/>
    </w:pPr>
    <w:rPr>
      <w:rFonts w:ascii="Calibri" w:hAnsi="Calibri"/>
    </w:rPr>
  </w:style>
  <w:style w:type="character" w:customStyle="1" w:styleId="s1">
    <w:name w:val="s1"/>
    <w:rsid w:val="004C4ECA"/>
    <w:rPr>
      <w:rFonts w:ascii="Times New Roman" w:hAnsi="Times New Roman" w:cs="Times New Roman" w:hint="default"/>
      <w:b/>
      <w:bCs/>
      <w:i w:val="0"/>
      <w:iCs w:val="0"/>
      <w:strike w:val="0"/>
      <w:dstrike w:val="0"/>
      <w:color w:val="000000"/>
      <w:sz w:val="20"/>
      <w:szCs w:val="20"/>
      <w:u w:val="none"/>
      <w:effect w:val="none"/>
    </w:rPr>
  </w:style>
  <w:style w:type="table" w:styleId="a5">
    <w:name w:val="Table Grid"/>
    <w:basedOn w:val="a1"/>
    <w:uiPriority w:val="59"/>
    <w:rsid w:val="004C4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endnote text"/>
    <w:basedOn w:val="a"/>
    <w:link w:val="a7"/>
    <w:uiPriority w:val="99"/>
    <w:semiHidden/>
    <w:unhideWhenUsed/>
    <w:rsid w:val="00101D9F"/>
    <w:rPr>
      <w:sz w:val="20"/>
      <w:szCs w:val="20"/>
    </w:rPr>
  </w:style>
  <w:style w:type="character" w:customStyle="1" w:styleId="a7">
    <w:name w:val="Текст концевой сноски Знак"/>
    <w:basedOn w:val="a0"/>
    <w:link w:val="a6"/>
    <w:uiPriority w:val="99"/>
    <w:semiHidden/>
    <w:rsid w:val="00101D9F"/>
    <w:rPr>
      <w:rFonts w:ascii="Times New Roman" w:eastAsia="Times New Roman" w:hAnsi="Times New Roman" w:cs="Times New Roman"/>
      <w:sz w:val="20"/>
      <w:szCs w:val="20"/>
      <w:lang w:eastAsia="ru-RU"/>
    </w:rPr>
  </w:style>
  <w:style w:type="character" w:styleId="a8">
    <w:name w:val="endnote reference"/>
    <w:basedOn w:val="a0"/>
    <w:uiPriority w:val="99"/>
    <w:semiHidden/>
    <w:unhideWhenUsed/>
    <w:rsid w:val="00101D9F"/>
    <w:rPr>
      <w:vertAlign w:val="superscript"/>
    </w:rPr>
  </w:style>
  <w:style w:type="paragraph" w:styleId="a9">
    <w:name w:val="Balloon Text"/>
    <w:basedOn w:val="a"/>
    <w:link w:val="aa"/>
    <w:uiPriority w:val="99"/>
    <w:semiHidden/>
    <w:unhideWhenUsed/>
    <w:rsid w:val="00D742BD"/>
    <w:rPr>
      <w:rFonts w:ascii="Tahoma" w:hAnsi="Tahoma" w:cs="Tahoma"/>
      <w:sz w:val="16"/>
      <w:szCs w:val="16"/>
    </w:rPr>
  </w:style>
  <w:style w:type="character" w:customStyle="1" w:styleId="aa">
    <w:name w:val="Текст выноски Знак"/>
    <w:basedOn w:val="a0"/>
    <w:link w:val="a9"/>
    <w:uiPriority w:val="99"/>
    <w:semiHidden/>
    <w:rsid w:val="00D742BD"/>
    <w:rPr>
      <w:rFonts w:ascii="Tahoma" w:eastAsia="Times New Roman" w:hAnsi="Tahoma" w:cs="Tahoma"/>
      <w:sz w:val="16"/>
      <w:szCs w:val="16"/>
      <w:lang w:eastAsia="ru-RU"/>
    </w:rPr>
  </w:style>
  <w:style w:type="paragraph" w:styleId="ab">
    <w:name w:val="Body Text"/>
    <w:basedOn w:val="a"/>
    <w:link w:val="ac"/>
    <w:rsid w:val="00FC741B"/>
    <w:pPr>
      <w:suppressAutoHyphens/>
      <w:spacing w:after="120"/>
    </w:pPr>
    <w:rPr>
      <w:lang w:eastAsia="ar-SA"/>
    </w:rPr>
  </w:style>
  <w:style w:type="character" w:customStyle="1" w:styleId="ac">
    <w:name w:val="Основной текст Знак"/>
    <w:basedOn w:val="a0"/>
    <w:link w:val="ab"/>
    <w:rsid w:val="00FC741B"/>
    <w:rPr>
      <w:rFonts w:ascii="Times New Roman" w:eastAsia="Times New Roman" w:hAnsi="Times New Roman" w:cs="Times New Roman"/>
      <w:sz w:val="24"/>
      <w:szCs w:val="24"/>
      <w:lang w:eastAsia="ar-SA"/>
    </w:rPr>
  </w:style>
  <w:style w:type="character" w:styleId="ad">
    <w:name w:val="Strong"/>
    <w:basedOn w:val="a0"/>
    <w:uiPriority w:val="22"/>
    <w:qFormat/>
    <w:rsid w:val="00945439"/>
    <w:rPr>
      <w:b/>
      <w:bCs/>
    </w:rPr>
  </w:style>
  <w:style w:type="paragraph" w:styleId="ae">
    <w:name w:val="Normal (Web)"/>
    <w:basedOn w:val="a"/>
    <w:unhideWhenUsed/>
    <w:rsid w:val="00945439"/>
    <w:pPr>
      <w:spacing w:before="100" w:beforeAutospacing="1" w:after="100" w:afterAutospacing="1"/>
    </w:pPr>
  </w:style>
  <w:style w:type="paragraph" w:styleId="af">
    <w:name w:val="No Spacing"/>
    <w:uiPriority w:val="1"/>
    <w:qFormat/>
    <w:rsid w:val="00D26E2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984069">
      <w:bodyDiv w:val="1"/>
      <w:marLeft w:val="0"/>
      <w:marRight w:val="0"/>
      <w:marTop w:val="0"/>
      <w:marBottom w:val="0"/>
      <w:divBdr>
        <w:top w:val="none" w:sz="0" w:space="0" w:color="auto"/>
        <w:left w:val="none" w:sz="0" w:space="0" w:color="auto"/>
        <w:bottom w:val="none" w:sz="0" w:space="0" w:color="auto"/>
        <w:right w:val="none" w:sz="0" w:space="0" w:color="auto"/>
      </w:divBdr>
    </w:div>
    <w:div w:id="1425027187">
      <w:bodyDiv w:val="1"/>
      <w:marLeft w:val="0"/>
      <w:marRight w:val="0"/>
      <w:marTop w:val="0"/>
      <w:marBottom w:val="0"/>
      <w:divBdr>
        <w:top w:val="none" w:sz="0" w:space="0" w:color="auto"/>
        <w:left w:val="none" w:sz="0" w:space="0" w:color="auto"/>
        <w:bottom w:val="none" w:sz="0" w:space="0" w:color="auto"/>
        <w:right w:val="none" w:sz="0" w:space="0" w:color="auto"/>
      </w:divBdr>
    </w:div>
    <w:div w:id="17888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DAC2F-6821-49FA-AE1B-E829428ED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859</Words>
  <Characters>4901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12</cp:revision>
  <cp:lastPrinted>2023-06-08T13:14:00Z</cp:lastPrinted>
  <dcterms:created xsi:type="dcterms:W3CDTF">2023-06-16T03:40:00Z</dcterms:created>
  <dcterms:modified xsi:type="dcterms:W3CDTF">2023-07-01T04:32:00Z</dcterms:modified>
</cp:coreProperties>
</file>