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D" w:rsidRPr="009225A4" w:rsidRDefault="00224E2D" w:rsidP="00224E2D">
      <w:pPr>
        <w:pStyle w:val="2"/>
      </w:pPr>
      <w:r>
        <w:t>Алматы қ.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</w:t>
      </w:r>
      <w:r w:rsidR="00B406C5">
        <w:rPr>
          <w:lang w:val="en-US"/>
        </w:rPr>
        <w:t>2</w:t>
      </w:r>
      <w:r w:rsidR="00F1792F">
        <w:t>7</w:t>
      </w:r>
      <w:r w:rsidR="008735CD">
        <w:t>.</w:t>
      </w:r>
      <w:r w:rsidR="004C4C2F">
        <w:t>0</w:t>
      </w:r>
      <w:r w:rsidR="00674BAB">
        <w:rPr>
          <w:lang w:val="en-US"/>
        </w:rPr>
        <w:t>3</w:t>
      </w:r>
      <w:r>
        <w:t>.2024 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</w:rPr>
        <w:t>қаласы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басқармасының</w:t>
      </w:r>
      <w:proofErr w:type="spellEnd"/>
      <w:r>
        <w:rPr>
          <w:rFonts w:ascii="Times New Roman" w:eastAsia="Times New Roman" w:hAnsi="Times New Roman" w:cs="Times New Roman"/>
        </w:rPr>
        <w:t xml:space="preserve"> ШЖҚ «</w:t>
      </w:r>
      <w:proofErr w:type="spellStart"/>
      <w:r>
        <w:rPr>
          <w:rFonts w:ascii="Times New Roman" w:eastAsia="Times New Roman" w:hAnsi="Times New Roman" w:cs="Times New Roman"/>
        </w:rPr>
        <w:t>Орталық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клиникалық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аурухана</w:t>
      </w:r>
      <w:proofErr w:type="spellEnd"/>
      <w:r>
        <w:rPr>
          <w:rFonts w:ascii="Times New Roman" w:eastAsia="Times New Roman" w:hAnsi="Times New Roman" w:cs="Times New Roman"/>
        </w:rPr>
        <w:t xml:space="preserve">» МКК.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кепілдік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шеңберінде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тергеу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изоляторлары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қылмыстық-атқару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пенитенциарлық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жүйесінің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мекемелерінде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көлемін</w:t>
      </w:r>
      <w:proofErr w:type="spellEnd"/>
      <w:r>
        <w:rPr>
          <w:rFonts w:ascii="Times New Roman" w:eastAsia="Times New Roman" w:hAnsi="Times New Roman" w:cs="Times New Roman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</w:rPr>
        <w:t>қаражаты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есебінен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міндетті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әлеуметтік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сақтандыру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жүйесінде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министрінің</w:t>
      </w:r>
      <w:proofErr w:type="spellEnd"/>
      <w:r>
        <w:rPr>
          <w:rFonts w:ascii="Times New Roman" w:eastAsia="Times New Roman" w:hAnsi="Times New Roman" w:cs="Times New Roman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маусымдағы</w:t>
      </w:r>
      <w:proofErr w:type="spellEnd"/>
      <w:r>
        <w:rPr>
          <w:rFonts w:ascii="Times New Roman" w:eastAsia="Times New Roman" w:hAnsi="Times New Roman" w:cs="Times New Roman"/>
        </w:rPr>
        <w:t xml:space="preserve"> № 110 </w:t>
      </w:r>
      <w:proofErr w:type="spellStart"/>
      <w:r>
        <w:rPr>
          <w:rFonts w:ascii="Times New Roman" w:eastAsia="Times New Roman" w:hAnsi="Times New Roman" w:cs="Times New Roman"/>
        </w:rPr>
        <w:t>бұйрығы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бұдан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қағидалар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хабарлайды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қысқаша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сипаты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көлемі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және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үшін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бөлінген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сомасы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жеткізу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хабарландыруға</w:t>
      </w:r>
      <w:proofErr w:type="spellEnd"/>
      <w:r>
        <w:rPr>
          <w:rFonts w:ascii="Times New Roman" w:eastAsia="Times New Roman" w:hAnsi="Times New Roman" w:cs="Times New Roman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</w:rPr>
        <w:t>қосымшада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төлеу</w:t>
      </w:r>
      <w:proofErr w:type="spellEnd"/>
      <w:r>
        <w:rPr>
          <w:rFonts w:ascii="Times New Roman" w:eastAsia="Times New Roman" w:hAnsi="Times New Roman" w:cs="Times New Roman"/>
        </w:rPr>
        <w:t xml:space="preserve"> беру-</w:t>
      </w:r>
      <w:proofErr w:type="spellStart"/>
      <w:r>
        <w:rPr>
          <w:rFonts w:ascii="Times New Roman" w:eastAsia="Times New Roman" w:hAnsi="Times New Roman" w:cs="Times New Roman"/>
        </w:rPr>
        <w:t>қабылдау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актісіне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есеп-фактурасын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сәттен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 w:rsidR="00B406C5" w:rsidRPr="00B406C5">
        <w:rPr>
          <w:rFonts w:ascii="Times New Roman" w:eastAsia="Times New Roman" w:hAnsi="Times New Roman" w:cs="Times New Roman"/>
        </w:rPr>
        <w:t xml:space="preserve"> 2</w:t>
      </w:r>
      <w:r w:rsidR="00F1792F">
        <w:rPr>
          <w:rFonts w:ascii="Times New Roman" w:eastAsia="Times New Roman" w:hAnsi="Times New Roman" w:cs="Times New Roman"/>
        </w:rPr>
        <w:t>7</w:t>
      </w:r>
      <w:r w:rsidR="004C4C2F">
        <w:rPr>
          <w:rFonts w:ascii="Times New Roman" w:eastAsia="Times New Roman" w:hAnsi="Times New Roman" w:cs="Times New Roman"/>
        </w:rPr>
        <w:t>.0</w:t>
      </w:r>
      <w:r w:rsidR="00674BAB" w:rsidRPr="00674BA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 w:rsidR="00674BAB" w:rsidRPr="00674BAB">
        <w:rPr>
          <w:rFonts w:ascii="Times New Roman" w:eastAsia="Times New Roman" w:hAnsi="Times New Roman" w:cs="Times New Roman"/>
        </w:rPr>
        <w:t xml:space="preserve"> </w:t>
      </w:r>
      <w:r w:rsidR="00F1792F">
        <w:rPr>
          <w:rFonts w:ascii="Times New Roman" w:eastAsia="Times New Roman" w:hAnsi="Times New Roman" w:cs="Times New Roman"/>
        </w:rPr>
        <w:t>03</w:t>
      </w:r>
      <w:r w:rsidR="007D4ED6">
        <w:rPr>
          <w:rFonts w:ascii="Times New Roman" w:eastAsia="Times New Roman" w:hAnsi="Times New Roman" w:cs="Times New Roman"/>
        </w:rPr>
        <w:t>.0</w:t>
      </w:r>
      <w:r w:rsidR="00F1792F">
        <w:rPr>
          <w:rFonts w:ascii="Times New Roman" w:eastAsia="Times New Roman" w:hAnsi="Times New Roman" w:cs="Times New Roman"/>
          <w:lang w:val="kk-KZ"/>
        </w:rPr>
        <w:t>4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жұмыс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тәртібі</w:t>
      </w:r>
      <w:proofErr w:type="spellEnd"/>
      <w:r>
        <w:rPr>
          <w:rFonts w:ascii="Times New Roman" w:eastAsia="Times New Roman" w:hAnsi="Times New Roman" w:cs="Times New Roman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минут</w:t>
      </w:r>
      <w:proofErr w:type="gramEnd"/>
      <w:r>
        <w:rPr>
          <w:rFonts w:ascii="Times New Roman" w:eastAsia="Times New Roman" w:hAnsi="Times New Roman" w:cs="Times New Roman"/>
        </w:rPr>
        <w:t>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демалыс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күндерін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қоспағанда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үзіліс</w:t>
      </w:r>
      <w:proofErr w:type="spellEnd"/>
      <w:r>
        <w:rPr>
          <w:rFonts w:ascii="Times New Roman" w:eastAsia="Times New Roman" w:hAnsi="Times New Roman" w:cs="Times New Roman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ұсынылады</w:t>
      </w:r>
      <w:proofErr w:type="spellEnd"/>
      <w:r>
        <w:rPr>
          <w:rFonts w:ascii="Times New Roman" w:eastAsia="Times New Roman" w:hAnsi="Times New Roman" w:cs="Times New Roman"/>
        </w:rPr>
        <w:t xml:space="preserve"> тел  274 66 17.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ашу</w:t>
      </w:r>
      <w:proofErr w:type="spellEnd"/>
      <w:r w:rsidR="00B406C5" w:rsidRPr="00B406C5">
        <w:rPr>
          <w:rFonts w:ascii="Times New Roman" w:eastAsia="Times New Roman" w:hAnsi="Times New Roman" w:cs="Times New Roman"/>
        </w:rPr>
        <w:t xml:space="preserve"> </w:t>
      </w:r>
      <w:r w:rsidR="00F1792F">
        <w:rPr>
          <w:rFonts w:ascii="Times New Roman" w:eastAsia="Times New Roman" w:hAnsi="Times New Roman" w:cs="Times New Roman"/>
        </w:rPr>
        <w:t>03</w:t>
      </w:r>
      <w:r w:rsidR="007D4ED6">
        <w:rPr>
          <w:rFonts w:ascii="Times New Roman" w:eastAsia="Times New Roman" w:hAnsi="Times New Roman" w:cs="Times New Roman"/>
        </w:rPr>
        <w:t>.0</w:t>
      </w:r>
      <w:r w:rsidR="00F1792F">
        <w:rPr>
          <w:rFonts w:ascii="Times New Roman" w:eastAsia="Times New Roman" w:hAnsi="Times New Roman" w:cs="Times New Roman"/>
          <w:lang w:val="kk-KZ"/>
        </w:rPr>
        <w:t>4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6,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құқылы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жобасымен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ерекшелігімен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жеткізуді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келісімінің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Конвертте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мерзімдерде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лицензиялау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рәсімі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органдары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әрекеттерді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тұлғаның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құқықтарын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растайтын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осы </w:t>
      </w:r>
      <w:proofErr w:type="spellStart"/>
      <w:r>
        <w:rPr>
          <w:rFonts w:ascii="Times New Roman" w:eastAsia="Times New Roman" w:hAnsi="Times New Roman" w:cs="Times New Roman"/>
        </w:rPr>
        <w:t>Қағидалардың</w:t>
      </w:r>
      <w:proofErr w:type="spellEnd"/>
      <w:r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сипаттамасы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көлеміне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телефонын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үшін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ұсынылатын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тауарларды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конверт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шешім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</w:rPr>
        <w:t>ресурсында</w:t>
      </w:r>
      <w:proofErr w:type="spellEnd"/>
      <w:r>
        <w:rPr>
          <w:rFonts w:ascii="Times New Roman" w:eastAsia="Times New Roman" w:hAnsi="Times New Roman" w:cs="Times New Roman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</w:rPr>
        <w:t>бекіткен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10 (он)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жарияланады</w:t>
      </w:r>
      <w:proofErr w:type="spellEnd"/>
      <w:r>
        <w:rPr>
          <w:rFonts w:ascii="Times New Roman" w:eastAsia="Times New Roman" w:hAnsi="Times New Roman" w:cs="Times New Roman"/>
        </w:rPr>
        <w:t>.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Алматы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</w:t>
      </w:r>
      <w:r w:rsidR="00F1792F">
        <w:rPr>
          <w:rFonts w:ascii="Times New Roman" w:hAnsi="Times New Roman" w:cs="Times New Roman"/>
          <w:b/>
        </w:rPr>
        <w:t>27</w:t>
      </w:r>
      <w:r w:rsidR="004C4C2F">
        <w:rPr>
          <w:rFonts w:ascii="Times New Roman" w:hAnsi="Times New Roman" w:cs="Times New Roman"/>
          <w:b/>
        </w:rPr>
        <w:t>.0</w:t>
      </w:r>
      <w:r w:rsidR="00674BAB" w:rsidRPr="002C2C2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.2024 г.</w:t>
      </w:r>
    </w:p>
    <w:p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4E2D" w:rsidRDefault="00EC0328" w:rsidP="00224E2D">
      <w:pPr>
        <w:pStyle w:val="a4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</w:rPr>
        <w:t xml:space="preserve">Организатор закупок </w:t>
      </w:r>
      <w:r w:rsidR="00224E2D">
        <w:rPr>
          <w:rFonts w:ascii="Times New Roman" w:hAnsi="Times New Roman"/>
        </w:rPr>
        <w:t>К</w:t>
      </w:r>
      <w:r>
        <w:rPr>
          <w:rFonts w:ascii="Times New Roman" w:hAnsi="Times New Roman"/>
        </w:rPr>
        <w:t>Г</w:t>
      </w:r>
      <w:r w:rsidR="00224E2D">
        <w:rPr>
          <w:rFonts w:ascii="Times New Roman" w:hAnsi="Times New Roman"/>
        </w:rPr>
        <w:t>П на ПХВ «Центральная городская клиническая больница» Управлени</w:t>
      </w:r>
      <w:r>
        <w:rPr>
          <w:rFonts w:ascii="Times New Roman" w:hAnsi="Times New Roman"/>
        </w:rPr>
        <w:t>я здравоохранения города Алматы</w:t>
      </w:r>
      <w:r w:rsidR="00224E2D">
        <w:rPr>
          <w:rFonts w:ascii="Times New Roman" w:hAnsi="Times New Roman"/>
        </w:rPr>
        <w:t xml:space="preserve"> 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 w:rsidR="00224E2D">
        <w:rPr>
          <w:rFonts w:ascii="Times New Roman" w:hAnsi="Times New Roman"/>
        </w:rPr>
        <w:t xml:space="preserve">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 w:rsidR="00224E2D">
        <w:rPr>
          <w:rFonts w:ascii="Times New Roman" w:hAnsi="Times New Roman"/>
          <w:lang w:val="kk-KZ"/>
        </w:rPr>
        <w:t xml:space="preserve"> «</w:t>
      </w:r>
      <w:r w:rsidR="00224E2D">
        <w:rPr>
          <w:rFonts w:ascii="Times New Roman" w:hAnsi="Times New Roman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224E2D">
        <w:rPr>
          <w:rFonts w:ascii="Times New Roman" w:hAnsi="Times New Roman"/>
          <w:szCs w:val="24"/>
        </w:rPr>
        <w:t>(далее - Правила)</w:t>
      </w:r>
      <w:r w:rsidR="00224E2D">
        <w:rPr>
          <w:rFonts w:ascii="Times New Roman" w:hAnsi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 закупе лекарственных средств и медицинских изделий </w:t>
      </w:r>
      <w:r>
        <w:rPr>
          <w:rFonts w:ascii="Times New Roman" w:eastAsia="Times New Roman" w:hAnsi="Times New Roman" w:cs="Times New Roman"/>
          <w:i/>
          <w:iCs/>
        </w:rPr>
        <w:t xml:space="preserve">(наименование, краткое описание, объем закупа и сумма, выделенная для закупок) </w:t>
      </w:r>
      <w:r>
        <w:rPr>
          <w:rFonts w:ascii="Times New Roman" w:eastAsia="Times New Roman" w:hAnsi="Times New Roman" w:cs="Times New Roman"/>
          <w:iCs/>
        </w:rPr>
        <w:t>с</w:t>
      </w:r>
      <w:r>
        <w:rPr>
          <w:rFonts w:ascii="Times New Roman" w:eastAsia="Times New Roman" w:hAnsi="Times New Roman" w:cs="Times New Roman"/>
        </w:rPr>
        <w:t>рок, условия и место поставки указана в приложении №1 к настоящему объявлению (перечень закупаемых товаров).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Ценовые предложения потенциальных поставщиков, запечатанные в конверты, представляются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закупок, с 15 ч.00 мин</w:t>
      </w:r>
      <w:r w:rsidR="008735CD">
        <w:rPr>
          <w:rFonts w:ascii="Times New Roman" w:eastAsia="Times New Roman" w:hAnsi="Times New Roman" w:cs="Times New Roman"/>
        </w:rPr>
        <w:t xml:space="preserve"> </w:t>
      </w:r>
      <w:r w:rsidR="00F1792F">
        <w:rPr>
          <w:rFonts w:ascii="Times New Roman" w:eastAsia="Times New Roman" w:hAnsi="Times New Roman" w:cs="Times New Roman"/>
        </w:rPr>
        <w:t>27</w:t>
      </w:r>
      <w:r w:rsidR="008735C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 w:rsidR="00674BAB" w:rsidRPr="00674BA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.2024 г. до 09 ч. 00 мин </w:t>
      </w:r>
      <w:r w:rsidR="00F1792F">
        <w:rPr>
          <w:rFonts w:ascii="Times New Roman" w:eastAsia="Times New Roman" w:hAnsi="Times New Roman" w:cs="Times New Roman"/>
        </w:rPr>
        <w:t>03</w:t>
      </w:r>
      <w:r w:rsidR="007D4ED6">
        <w:rPr>
          <w:rFonts w:ascii="Times New Roman" w:eastAsia="Times New Roman" w:hAnsi="Times New Roman" w:cs="Times New Roman"/>
        </w:rPr>
        <w:t>.0</w:t>
      </w:r>
      <w:r w:rsidR="00F1792F">
        <w:rPr>
          <w:rFonts w:ascii="Times New Roman" w:eastAsia="Times New Roman" w:hAnsi="Times New Roman" w:cs="Times New Roman"/>
          <w:lang w:val="kk-KZ"/>
        </w:rPr>
        <w:t>4</w:t>
      </w:r>
      <w:r>
        <w:rPr>
          <w:rFonts w:ascii="Times New Roman" w:eastAsia="Times New Roman" w:hAnsi="Times New Roman" w:cs="Times New Roman"/>
        </w:rPr>
        <w:t>.2024 г. (режим работы с 08 ч.00мин. до 17 ч.00мин за исключением выходных и праздничных дней;</w:t>
      </w:r>
      <w:proofErr w:type="gramEnd"/>
      <w:r>
        <w:rPr>
          <w:rFonts w:ascii="Times New Roman" w:eastAsia="Times New Roman" w:hAnsi="Times New Roman" w:cs="Times New Roman"/>
        </w:rPr>
        <w:t xml:space="preserve"> обеденный перерыв с 13 ч.00 мин. до 14 ч. 00 мин.) тел. 274 66 17.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10 ч. 00 мин. </w:t>
      </w:r>
      <w:r w:rsidR="00F1792F">
        <w:rPr>
          <w:rFonts w:ascii="Times New Roman" w:eastAsia="Times New Roman" w:hAnsi="Times New Roman" w:cs="Times New Roman"/>
        </w:rPr>
        <w:t>03</w:t>
      </w:r>
      <w:r w:rsidR="007D4ED6">
        <w:rPr>
          <w:rFonts w:ascii="Times New Roman" w:eastAsia="Times New Roman" w:hAnsi="Times New Roman" w:cs="Times New Roman"/>
        </w:rPr>
        <w:t>.0</w:t>
      </w:r>
      <w:r w:rsidR="00F1792F">
        <w:rPr>
          <w:rFonts w:ascii="Times New Roman" w:eastAsia="Times New Roman" w:hAnsi="Times New Roman" w:cs="Times New Roman"/>
          <w:lang w:val="kk-KZ"/>
        </w:rPr>
        <w:t>4</w:t>
      </w:r>
      <w:r>
        <w:rPr>
          <w:rFonts w:ascii="Times New Roman" w:eastAsia="Times New Roman" w:hAnsi="Times New Roman" w:cs="Times New Roman"/>
        </w:rPr>
        <w:t xml:space="preserve">.2024 г.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 адрес местонахождения организатора закупок, 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</w:t>
      </w:r>
      <w:hyperlink r:id="rId8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Pr="00E549CD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</w:t>
      </w: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15"/>
        <w:gridCol w:w="3079"/>
        <w:gridCol w:w="850"/>
        <w:gridCol w:w="993"/>
        <w:gridCol w:w="1842"/>
        <w:gridCol w:w="1985"/>
      </w:tblGrid>
      <w:tr w:rsidR="00AA3860" w:rsidRPr="00D14AD3" w:rsidTr="00224D7B">
        <w:trPr>
          <w:trHeight w:val="540"/>
        </w:trPr>
        <w:tc>
          <w:tcPr>
            <w:tcW w:w="568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15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79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850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зм.</w:t>
            </w:r>
          </w:p>
        </w:tc>
        <w:tc>
          <w:tcPr>
            <w:tcW w:w="993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842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за ед</w:t>
            </w:r>
            <w:proofErr w:type="gramStart"/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 (в тенге)</w:t>
            </w:r>
          </w:p>
        </w:tc>
        <w:tc>
          <w:tcPr>
            <w:tcW w:w="1985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(в тенге)</w:t>
            </w:r>
          </w:p>
        </w:tc>
      </w:tr>
      <w:tr w:rsidR="00AA3860" w:rsidRPr="00D14AD3" w:rsidTr="00224D7B">
        <w:trPr>
          <w:trHeight w:val="540"/>
        </w:trPr>
        <w:tc>
          <w:tcPr>
            <w:tcW w:w="568" w:type="dxa"/>
          </w:tcPr>
          <w:p w:rsidR="00AA3860" w:rsidRPr="007F0559" w:rsidRDefault="00C67B6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15" w:type="dxa"/>
          </w:tcPr>
          <w:p w:rsidR="00AA3860" w:rsidRPr="007F0559" w:rsidRDefault="00F1792F" w:rsidP="003B6D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F0559">
              <w:rPr>
                <w:rFonts w:ascii="Times New Roman" w:hAnsi="Times New Roman" w:cs="Times New Roman"/>
                <w:sz w:val="16"/>
                <w:szCs w:val="16"/>
              </w:rPr>
              <w:t>Децитабин</w:t>
            </w:r>
          </w:p>
        </w:tc>
        <w:tc>
          <w:tcPr>
            <w:tcW w:w="3079" w:type="dxa"/>
          </w:tcPr>
          <w:p w:rsidR="00AA3860" w:rsidRPr="007F0559" w:rsidRDefault="00F1792F" w:rsidP="003B6D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F0559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инфузий,50 мг.</w:t>
            </w:r>
          </w:p>
        </w:tc>
        <w:tc>
          <w:tcPr>
            <w:tcW w:w="850" w:type="dxa"/>
          </w:tcPr>
          <w:p w:rsidR="00AA3860" w:rsidRPr="007F0559" w:rsidRDefault="00F1792F" w:rsidP="003B6D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0559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  <w:r w:rsidRPr="007F05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noWrap/>
          </w:tcPr>
          <w:p w:rsidR="00AA3860" w:rsidRPr="007F0559" w:rsidRDefault="00F1792F" w:rsidP="003B6D4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55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AA3860" w:rsidRPr="007F0559" w:rsidRDefault="00F1792F" w:rsidP="003B6D4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559">
              <w:rPr>
                <w:rFonts w:ascii="Times New Roman" w:hAnsi="Times New Roman" w:cs="Times New Roman"/>
                <w:sz w:val="16"/>
                <w:szCs w:val="16"/>
              </w:rPr>
              <w:t>405220,00</w:t>
            </w:r>
          </w:p>
        </w:tc>
        <w:tc>
          <w:tcPr>
            <w:tcW w:w="1985" w:type="dxa"/>
          </w:tcPr>
          <w:p w:rsidR="00AA3860" w:rsidRPr="007F0559" w:rsidRDefault="00F1792F" w:rsidP="003B6D4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559">
              <w:rPr>
                <w:rFonts w:ascii="Times New Roman" w:hAnsi="Times New Roman" w:cs="Times New Roman"/>
                <w:sz w:val="16"/>
                <w:szCs w:val="16"/>
              </w:rPr>
              <w:t>6078300,00</w:t>
            </w:r>
          </w:p>
        </w:tc>
      </w:tr>
      <w:tr w:rsidR="00B406C5" w:rsidRPr="00D14AD3" w:rsidTr="002322B9">
        <w:trPr>
          <w:trHeight w:val="801"/>
        </w:trPr>
        <w:tc>
          <w:tcPr>
            <w:tcW w:w="568" w:type="dxa"/>
          </w:tcPr>
          <w:p w:rsidR="00B406C5" w:rsidRPr="007F0559" w:rsidRDefault="00C67B6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15" w:type="dxa"/>
          </w:tcPr>
          <w:p w:rsidR="00B406C5" w:rsidRPr="007F0559" w:rsidRDefault="007F0559" w:rsidP="003B6D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Баллон с лекарственным покрытием</w:t>
            </w:r>
          </w:p>
        </w:tc>
        <w:tc>
          <w:tcPr>
            <w:tcW w:w="3079" w:type="dxa"/>
          </w:tcPr>
          <w:p w:rsidR="00B406C5" w:rsidRPr="007F0559" w:rsidRDefault="007F0559" w:rsidP="002322B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Баллон с лекарственным покрытием на </w:t>
            </w:r>
            <w:proofErr w:type="spell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быстрозаменяемом</w:t>
            </w:r>
            <w:proofErr w:type="spell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катетере рабочей длиной не менее 140 см. Профиль входа не более 0,017”.  Наличие платиноиридиевых маркеров с </w:t>
            </w:r>
            <w:proofErr w:type="gram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нулевым</w:t>
            </w:r>
            <w:proofErr w:type="gram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профайлом</w:t>
            </w:r>
            <w:proofErr w:type="spell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Количество маркеров не менее 2 штук. Совместимость с проводником 0.014". Диаметр </w:t>
            </w:r>
            <w:proofErr w:type="gram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проксимального</w:t>
            </w:r>
            <w:proofErr w:type="gram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шафта</w:t>
            </w:r>
            <w:proofErr w:type="spell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более 2.0F. Диаметр дистального </w:t>
            </w:r>
            <w:proofErr w:type="spell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шафта</w:t>
            </w:r>
            <w:proofErr w:type="spell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более 2.5F (Ø 2.0 – 3.5 мм), 2.6F (Ø 4.0мм). Дополнительная маркировка проксимального </w:t>
            </w:r>
            <w:proofErr w:type="spell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шафта</w:t>
            </w:r>
            <w:proofErr w:type="spell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наконечника 92 и 102 см. Укладка баллона на катетере: 3-х лепестковая. Система усиленной передачи воздействия </w:t>
            </w:r>
            <w:proofErr w:type="spell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шафта</w:t>
            </w:r>
            <w:proofErr w:type="spell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 Рекомендованный направляющий катетер не более 5F.  Номинальное давление не менее 7 атм. Расчетное давление разрыва не менее 13 </w:t>
            </w:r>
            <w:proofErr w:type="spellStart"/>
            <w:proofErr w:type="gram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атм</w:t>
            </w:r>
            <w:proofErr w:type="spellEnd"/>
            <w:proofErr w:type="gram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(Ø 2.0-3.5 мм) и 12 </w:t>
            </w:r>
            <w:proofErr w:type="spell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атм</w:t>
            </w:r>
            <w:proofErr w:type="spell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(Ø 4.0мм). Баллон катетера имеет покрытие носителем-матрицей, содержащей 3мкг </w:t>
            </w:r>
            <w:proofErr w:type="spell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Паклитаксела</w:t>
            </w:r>
            <w:proofErr w:type="spell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1 мм</w:t>
            </w:r>
            <w:proofErr w:type="gram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Полимерная основа покрытия: </w:t>
            </w:r>
            <w:proofErr w:type="spell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Бутирил</w:t>
            </w:r>
            <w:proofErr w:type="spell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-три-</w:t>
            </w:r>
            <w:proofErr w:type="spell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гексил</w:t>
            </w:r>
            <w:proofErr w:type="spell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-цитрат. </w:t>
            </w:r>
            <w:proofErr w:type="gram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Зона покрытия на цилиндрической и конусной части баллона, выходящая за границы проксимального и дистального маркеров.</w:t>
            </w:r>
            <w:proofErr w:type="gram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Размеры: диаметр (</w:t>
            </w:r>
            <w:proofErr w:type="gramStart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мм</w:t>
            </w:r>
            <w:proofErr w:type="gramEnd"/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2,0; 2,5; 3,0; 3,5; 4,0; длина (мм) 10,0; 15,0; 20,0; 25,0; 30,0.</w:t>
            </w:r>
          </w:p>
        </w:tc>
        <w:tc>
          <w:tcPr>
            <w:tcW w:w="850" w:type="dxa"/>
          </w:tcPr>
          <w:p w:rsidR="00B406C5" w:rsidRPr="007F0559" w:rsidRDefault="007F0559" w:rsidP="003B6D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F055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3" w:type="dxa"/>
            <w:noWrap/>
          </w:tcPr>
          <w:p w:rsidR="00B406C5" w:rsidRPr="007F0559" w:rsidRDefault="007F0559" w:rsidP="003B6D4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5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B406C5" w:rsidRPr="007F0559" w:rsidRDefault="007F0559" w:rsidP="003B6D4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559">
              <w:rPr>
                <w:rFonts w:ascii="Times New Roman" w:hAnsi="Times New Roman" w:cs="Times New Roman"/>
                <w:sz w:val="16"/>
                <w:szCs w:val="16"/>
              </w:rPr>
              <w:t>215555,00</w:t>
            </w:r>
          </w:p>
        </w:tc>
        <w:tc>
          <w:tcPr>
            <w:tcW w:w="1985" w:type="dxa"/>
          </w:tcPr>
          <w:p w:rsidR="00B406C5" w:rsidRPr="007F0559" w:rsidRDefault="007F0559" w:rsidP="003B6D4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559">
              <w:rPr>
                <w:rFonts w:ascii="Times New Roman" w:hAnsi="Times New Roman" w:cs="Times New Roman"/>
                <w:sz w:val="16"/>
                <w:szCs w:val="16"/>
              </w:rPr>
              <w:t>2155550,00</w:t>
            </w:r>
          </w:p>
        </w:tc>
      </w:tr>
      <w:tr w:rsidR="00F1792F" w:rsidRPr="00D14AD3" w:rsidTr="002322B9">
        <w:trPr>
          <w:trHeight w:val="801"/>
        </w:trPr>
        <w:tc>
          <w:tcPr>
            <w:tcW w:w="568" w:type="dxa"/>
          </w:tcPr>
          <w:p w:rsidR="00F1792F" w:rsidRPr="007F0559" w:rsidRDefault="00F1792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315" w:type="dxa"/>
          </w:tcPr>
          <w:p w:rsidR="00F1792F" w:rsidRPr="007F0559" w:rsidRDefault="00F1792F" w:rsidP="003B6D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92F" w:rsidRPr="007F0559" w:rsidRDefault="00D56FC8" w:rsidP="00F1792F">
            <w:pPr>
              <w:tabs>
                <w:tab w:val="left" w:pos="10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F0559">
              <w:rPr>
                <w:rFonts w:ascii="Times New Roman" w:hAnsi="Times New Roman" w:cs="Times New Roman"/>
                <w:bCs/>
                <w:color w:val="01011B"/>
                <w:sz w:val="18"/>
                <w:szCs w:val="18"/>
                <w:shd w:val="clear" w:color="auto" w:fill="FFFFFF"/>
              </w:rPr>
              <w:t>Экспресс тесты на ВИЧ 4-го поколения</w:t>
            </w:r>
          </w:p>
        </w:tc>
        <w:tc>
          <w:tcPr>
            <w:tcW w:w="3079" w:type="dxa"/>
          </w:tcPr>
          <w:p w:rsidR="00F1792F" w:rsidRPr="007F0559" w:rsidRDefault="00F1792F" w:rsidP="00F179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FC8" w:rsidRPr="007F0559" w:rsidRDefault="00D56FC8" w:rsidP="00D56F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</w:pPr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t xml:space="preserve"> </w:t>
            </w:r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t>Набор реагентов -  </w:t>
            </w:r>
            <w:proofErr w:type="spellStart"/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t>Иммунохроматографический</w:t>
            </w:r>
            <w:proofErr w:type="spellEnd"/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t xml:space="preserve"> экспресс-тест для одновременного определения антигена р24 ВИЧ и антител к ВИЧ-1 и 2 типов (ВИЧ-1, ВИЧ -2) в сыворотке, плазме и цельной крови с принадлежностями №20 и № 100.  </w:t>
            </w:r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br/>
              <w:t xml:space="preserve">Формат набора  для диагностики </w:t>
            </w:r>
            <w:proofErr w:type="spellStart"/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t>in</w:t>
            </w:r>
            <w:proofErr w:type="spellEnd"/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t xml:space="preserve"> </w:t>
            </w:r>
            <w:proofErr w:type="spellStart"/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t>vitro</w:t>
            </w:r>
            <w:proofErr w:type="spellEnd"/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t xml:space="preserve"> в виде объединенных в </w:t>
            </w:r>
            <w:proofErr w:type="gramStart"/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t>тест-карты</w:t>
            </w:r>
            <w:proofErr w:type="gramEnd"/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t xml:space="preserve"> тест-полосок с возможностью их разделения, в защитной фольге. Буфер для работы с цельной кровью в отдельном флаконе объемом не менее 2.5 мл. Проведение исследования (при использовании плазмы или сыворотки) в один этап без применения буфера,  капиллярных трубок или других реактивов. Одностадийный тест. Время проведения теста  не более 20 мин.</w:t>
            </w:r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br/>
              <w:t>Используемый объем образца не более 5</w:t>
            </w:r>
            <w:bookmarkStart w:id="0" w:name="_GoBack"/>
            <w:bookmarkEnd w:id="0"/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t xml:space="preserve">0 </w:t>
            </w:r>
            <w:proofErr w:type="spellStart"/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t>мкл</w:t>
            </w:r>
            <w:proofErr w:type="spellEnd"/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t>.                                    </w:t>
            </w:r>
          </w:p>
          <w:p w:rsidR="00D56FC8" w:rsidRPr="007F0559" w:rsidRDefault="00D56FC8" w:rsidP="00D56F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</w:pPr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t>Чувствительность не менее 100%.</w:t>
            </w:r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br/>
              <w:t>Специфичность по антигену не менее 99,7%.                                              </w:t>
            </w:r>
          </w:p>
          <w:p w:rsidR="00D56FC8" w:rsidRPr="007F0559" w:rsidRDefault="00D56FC8" w:rsidP="00D56FC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</w:pPr>
            <w:r w:rsidRPr="007F0559">
              <w:rPr>
                <w:rFonts w:ascii="Times New Roman" w:eastAsia="Times New Roman" w:hAnsi="Times New Roman" w:cs="Times New Roman"/>
                <w:color w:val="01011B"/>
                <w:sz w:val="18"/>
                <w:szCs w:val="18"/>
              </w:rPr>
              <w:t>Специфичность по антителам не менее 99,9%.                                          </w:t>
            </w:r>
          </w:p>
          <w:p w:rsidR="00F1792F" w:rsidRPr="007F0559" w:rsidRDefault="00F1792F" w:rsidP="00D56FC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792F" w:rsidRPr="007F0559" w:rsidRDefault="00D56FC8" w:rsidP="003B6D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F055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3" w:type="dxa"/>
            <w:noWrap/>
          </w:tcPr>
          <w:p w:rsidR="00F1792F" w:rsidRPr="007F0559" w:rsidRDefault="00D56FC8" w:rsidP="003B6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F1792F" w:rsidRPr="007F0559" w:rsidRDefault="00D56FC8" w:rsidP="003B6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59">
              <w:rPr>
                <w:rFonts w:ascii="Times New Roman" w:hAnsi="Times New Roman" w:cs="Times New Roman"/>
                <w:sz w:val="18"/>
                <w:szCs w:val="18"/>
              </w:rPr>
              <w:t>1900,00</w:t>
            </w:r>
          </w:p>
        </w:tc>
        <w:tc>
          <w:tcPr>
            <w:tcW w:w="1985" w:type="dxa"/>
          </w:tcPr>
          <w:p w:rsidR="00F1792F" w:rsidRPr="007F0559" w:rsidRDefault="00D56FC8" w:rsidP="003B6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59">
              <w:rPr>
                <w:rFonts w:ascii="Times New Roman" w:hAnsi="Times New Roman" w:cs="Times New Roman"/>
                <w:sz w:val="18"/>
                <w:szCs w:val="18"/>
              </w:rPr>
              <w:t>190 000,00</w:t>
            </w:r>
          </w:p>
        </w:tc>
      </w:tr>
      <w:tr w:rsidR="00AA3860" w:rsidRPr="00D14AD3" w:rsidTr="00224D7B">
        <w:trPr>
          <w:trHeight w:val="280"/>
        </w:trPr>
        <w:tc>
          <w:tcPr>
            <w:tcW w:w="568" w:type="dxa"/>
          </w:tcPr>
          <w:p w:rsidR="00AA3860" w:rsidRPr="00D14AD3" w:rsidRDefault="00AA3860" w:rsidP="003B6D4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AA3860" w:rsidRPr="00D14AD3" w:rsidRDefault="00AA3860" w:rsidP="003B6D4C">
            <w:pPr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ИТОГО:</w:t>
            </w:r>
          </w:p>
        </w:tc>
        <w:tc>
          <w:tcPr>
            <w:tcW w:w="3079" w:type="dxa"/>
          </w:tcPr>
          <w:p w:rsidR="00AA3860" w:rsidRPr="00D14AD3" w:rsidRDefault="00AA3860" w:rsidP="003B6D4C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3860" w:rsidRPr="00D14AD3" w:rsidRDefault="00AA3860" w:rsidP="003B6D4C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3860" w:rsidRPr="00D14AD3" w:rsidRDefault="00AA3860" w:rsidP="003B6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A3860" w:rsidRPr="00D14AD3" w:rsidRDefault="00AA3860" w:rsidP="003B6D4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A3860" w:rsidRPr="00D14AD3" w:rsidRDefault="007F0559" w:rsidP="003B6D4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8423850,00</w:t>
            </w:r>
          </w:p>
        </w:tc>
      </w:tr>
    </w:tbl>
    <w:p w:rsidR="00864B2A" w:rsidRDefault="00864B2A" w:rsidP="00AB5F5E">
      <w:pPr>
        <w:spacing w:after="0" w:line="240" w:lineRule="auto"/>
        <w:ind w:right="141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4B2A" w:rsidRDefault="00864B2A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21369" w:rsidRPr="008E4C59" w:rsidRDefault="00F92197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</w:t>
      </w:r>
      <w:r w:rsidR="008E4C59" w:rsidRPr="008E4C5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Срок поставки: в течении 5 (пяти) рабочих дней, по заявке Заказчика.</w:t>
      </w:r>
    </w:p>
    <w:p w:rsidR="00121369" w:rsidRPr="008E4C59" w:rsidRDefault="008E4C5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E4C5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 xml:space="preserve">Адрес поставки: г. Алматы, ул. </w:t>
      </w:r>
      <w:proofErr w:type="spellStart"/>
      <w:r w:rsidR="00121369" w:rsidRPr="008E4C59">
        <w:rPr>
          <w:rFonts w:ascii="Times New Roman" w:hAnsi="Times New Roman" w:cs="Times New Roman"/>
          <w:b/>
          <w:sz w:val="16"/>
          <w:szCs w:val="16"/>
        </w:rPr>
        <w:t>Жандосова</w:t>
      </w:r>
      <w:proofErr w:type="spellEnd"/>
      <w:r w:rsidR="00121369" w:rsidRPr="008E4C59">
        <w:rPr>
          <w:rFonts w:ascii="Times New Roman" w:hAnsi="Times New Roman" w:cs="Times New Roman"/>
          <w:b/>
          <w:sz w:val="16"/>
          <w:szCs w:val="16"/>
        </w:rPr>
        <w:t xml:space="preserve"> 6, аптечный склад.</w:t>
      </w:r>
    </w:p>
    <w:p w:rsidR="00121369" w:rsidRPr="008E4C59" w:rsidRDefault="0012136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873E8" w:rsidRDefault="006873E8"/>
    <w:sectPr w:rsidR="006873E8" w:rsidSect="0012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805"/>
    <w:multiLevelType w:val="hybridMultilevel"/>
    <w:tmpl w:val="8AB2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E0EE3"/>
    <w:multiLevelType w:val="hybridMultilevel"/>
    <w:tmpl w:val="960CCA8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C636BFF"/>
    <w:multiLevelType w:val="hybridMultilevel"/>
    <w:tmpl w:val="E4DE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43B52"/>
    <w:multiLevelType w:val="hybridMultilevel"/>
    <w:tmpl w:val="CC2EADF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127E1609"/>
    <w:multiLevelType w:val="hybridMultilevel"/>
    <w:tmpl w:val="19E6107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16CA00CF"/>
    <w:multiLevelType w:val="hybridMultilevel"/>
    <w:tmpl w:val="78166EC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D480220"/>
    <w:multiLevelType w:val="hybridMultilevel"/>
    <w:tmpl w:val="563EF1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0825AB4"/>
    <w:multiLevelType w:val="hybridMultilevel"/>
    <w:tmpl w:val="233647E4"/>
    <w:lvl w:ilvl="0" w:tplc="1A6E591C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10C7329"/>
    <w:multiLevelType w:val="hybridMultilevel"/>
    <w:tmpl w:val="7FC2AA5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55D1316"/>
    <w:multiLevelType w:val="hybridMultilevel"/>
    <w:tmpl w:val="16FC2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17B1D"/>
    <w:multiLevelType w:val="hybridMultilevel"/>
    <w:tmpl w:val="C6C4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E2932"/>
    <w:multiLevelType w:val="hybridMultilevel"/>
    <w:tmpl w:val="5DE22C5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94A38B3"/>
    <w:multiLevelType w:val="hybridMultilevel"/>
    <w:tmpl w:val="E446E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C06301"/>
    <w:multiLevelType w:val="hybridMultilevel"/>
    <w:tmpl w:val="125CA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D4E5C"/>
    <w:multiLevelType w:val="hybridMultilevel"/>
    <w:tmpl w:val="C6EE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53FC9"/>
    <w:multiLevelType w:val="hybridMultilevel"/>
    <w:tmpl w:val="BA1A0126"/>
    <w:lvl w:ilvl="0" w:tplc="FAE24F3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2DBC3925"/>
    <w:multiLevelType w:val="hybridMultilevel"/>
    <w:tmpl w:val="DE9A617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303B0BBB"/>
    <w:multiLevelType w:val="hybridMultilevel"/>
    <w:tmpl w:val="5AF276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2F0240"/>
    <w:multiLevelType w:val="hybridMultilevel"/>
    <w:tmpl w:val="EC8EBEC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>
    <w:nsid w:val="32D01C87"/>
    <w:multiLevelType w:val="hybridMultilevel"/>
    <w:tmpl w:val="A9BA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237B94"/>
    <w:multiLevelType w:val="hybridMultilevel"/>
    <w:tmpl w:val="4482C3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4380B30"/>
    <w:multiLevelType w:val="hybridMultilevel"/>
    <w:tmpl w:val="A5A2AC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3C247612"/>
    <w:multiLevelType w:val="hybridMultilevel"/>
    <w:tmpl w:val="C89E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4491C"/>
    <w:multiLevelType w:val="hybridMultilevel"/>
    <w:tmpl w:val="B762E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713735"/>
    <w:multiLevelType w:val="hybridMultilevel"/>
    <w:tmpl w:val="71FC3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228E2"/>
    <w:multiLevelType w:val="hybridMultilevel"/>
    <w:tmpl w:val="36443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74EB2"/>
    <w:multiLevelType w:val="hybridMultilevel"/>
    <w:tmpl w:val="7CFC4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805203"/>
    <w:multiLevelType w:val="hybridMultilevel"/>
    <w:tmpl w:val="6F50E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2A377D"/>
    <w:multiLevelType w:val="hybridMultilevel"/>
    <w:tmpl w:val="F12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15361"/>
    <w:multiLevelType w:val="hybridMultilevel"/>
    <w:tmpl w:val="0EAC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F1351"/>
    <w:multiLevelType w:val="hybridMultilevel"/>
    <w:tmpl w:val="6F6276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09C183F"/>
    <w:multiLevelType w:val="hybridMultilevel"/>
    <w:tmpl w:val="E00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574A0"/>
    <w:multiLevelType w:val="hybridMultilevel"/>
    <w:tmpl w:val="BDF4C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EA0813"/>
    <w:multiLevelType w:val="hybridMultilevel"/>
    <w:tmpl w:val="D6AE4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96600B"/>
    <w:multiLevelType w:val="hybridMultilevel"/>
    <w:tmpl w:val="9FA64FC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8DD3531"/>
    <w:multiLevelType w:val="hybridMultilevel"/>
    <w:tmpl w:val="98C41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0C5E3E"/>
    <w:multiLevelType w:val="hybridMultilevel"/>
    <w:tmpl w:val="567E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570761"/>
    <w:multiLevelType w:val="hybridMultilevel"/>
    <w:tmpl w:val="9FDA1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8">
    <w:nsid w:val="71AF0AC4"/>
    <w:multiLevelType w:val="hybridMultilevel"/>
    <w:tmpl w:val="5EEC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5C776D"/>
    <w:multiLevelType w:val="hybridMultilevel"/>
    <w:tmpl w:val="BF0241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612E07"/>
    <w:multiLevelType w:val="hybridMultilevel"/>
    <w:tmpl w:val="0B54E30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4702CFD"/>
    <w:multiLevelType w:val="hybridMultilevel"/>
    <w:tmpl w:val="C94A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0452A8"/>
    <w:multiLevelType w:val="hybridMultilevel"/>
    <w:tmpl w:val="96328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817328"/>
    <w:multiLevelType w:val="hybridMultilevel"/>
    <w:tmpl w:val="19E8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281D74"/>
    <w:multiLevelType w:val="hybridMultilevel"/>
    <w:tmpl w:val="571E6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C68BF"/>
    <w:multiLevelType w:val="hybridMultilevel"/>
    <w:tmpl w:val="7634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41"/>
  </w:num>
  <w:num w:numId="6">
    <w:abstractNumId w:val="42"/>
  </w:num>
  <w:num w:numId="7">
    <w:abstractNumId w:val="24"/>
  </w:num>
  <w:num w:numId="8">
    <w:abstractNumId w:val="18"/>
  </w:num>
  <w:num w:numId="9">
    <w:abstractNumId w:val="32"/>
  </w:num>
  <w:num w:numId="10">
    <w:abstractNumId w:val="34"/>
  </w:num>
  <w:num w:numId="11">
    <w:abstractNumId w:val="1"/>
  </w:num>
  <w:num w:numId="12">
    <w:abstractNumId w:val="5"/>
  </w:num>
  <w:num w:numId="13">
    <w:abstractNumId w:val="16"/>
  </w:num>
  <w:num w:numId="14">
    <w:abstractNumId w:val="4"/>
  </w:num>
  <w:num w:numId="15">
    <w:abstractNumId w:val="8"/>
  </w:num>
  <w:num w:numId="16">
    <w:abstractNumId w:val="37"/>
  </w:num>
  <w:num w:numId="17">
    <w:abstractNumId w:val="3"/>
  </w:num>
  <w:num w:numId="18">
    <w:abstractNumId w:val="10"/>
  </w:num>
  <w:num w:numId="19">
    <w:abstractNumId w:val="23"/>
  </w:num>
  <w:num w:numId="20">
    <w:abstractNumId w:val="2"/>
  </w:num>
  <w:num w:numId="21">
    <w:abstractNumId w:val="30"/>
  </w:num>
  <w:num w:numId="22">
    <w:abstractNumId w:val="6"/>
  </w:num>
  <w:num w:numId="23">
    <w:abstractNumId w:val="40"/>
  </w:num>
  <w:num w:numId="24">
    <w:abstractNumId w:val="11"/>
  </w:num>
  <w:num w:numId="25">
    <w:abstractNumId w:val="17"/>
  </w:num>
  <w:num w:numId="26">
    <w:abstractNumId w:val="39"/>
  </w:num>
  <w:num w:numId="27">
    <w:abstractNumId w:val="35"/>
  </w:num>
  <w:num w:numId="28">
    <w:abstractNumId w:val="26"/>
  </w:num>
  <w:num w:numId="29">
    <w:abstractNumId w:val="9"/>
  </w:num>
  <w:num w:numId="30">
    <w:abstractNumId w:val="25"/>
  </w:num>
  <w:num w:numId="31">
    <w:abstractNumId w:val="28"/>
  </w:num>
  <w:num w:numId="32">
    <w:abstractNumId w:val="22"/>
  </w:num>
  <w:num w:numId="33">
    <w:abstractNumId w:val="45"/>
  </w:num>
  <w:num w:numId="34">
    <w:abstractNumId w:val="0"/>
  </w:num>
  <w:num w:numId="35">
    <w:abstractNumId w:val="43"/>
  </w:num>
  <w:num w:numId="36">
    <w:abstractNumId w:val="44"/>
  </w:num>
  <w:num w:numId="37">
    <w:abstractNumId w:val="38"/>
  </w:num>
  <w:num w:numId="38">
    <w:abstractNumId w:val="12"/>
  </w:num>
  <w:num w:numId="39">
    <w:abstractNumId w:val="27"/>
  </w:num>
  <w:num w:numId="40">
    <w:abstractNumId w:val="13"/>
  </w:num>
  <w:num w:numId="41">
    <w:abstractNumId w:val="36"/>
  </w:num>
  <w:num w:numId="42">
    <w:abstractNumId w:val="31"/>
  </w:num>
  <w:num w:numId="43">
    <w:abstractNumId w:val="33"/>
  </w:num>
  <w:num w:numId="44">
    <w:abstractNumId w:val="29"/>
  </w:num>
  <w:num w:numId="45">
    <w:abstractNumId w:val="1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0062B3"/>
    <w:rsid w:val="00023BC5"/>
    <w:rsid w:val="00054105"/>
    <w:rsid w:val="00057F90"/>
    <w:rsid w:val="000703E5"/>
    <w:rsid w:val="000865E4"/>
    <w:rsid w:val="000B503A"/>
    <w:rsid w:val="000C37F7"/>
    <w:rsid w:val="000C49D9"/>
    <w:rsid w:val="000D18A8"/>
    <w:rsid w:val="000D1D3D"/>
    <w:rsid w:val="000E6910"/>
    <w:rsid w:val="000E72F5"/>
    <w:rsid w:val="000F031F"/>
    <w:rsid w:val="000F563E"/>
    <w:rsid w:val="00105A58"/>
    <w:rsid w:val="00114C72"/>
    <w:rsid w:val="00115D47"/>
    <w:rsid w:val="00117629"/>
    <w:rsid w:val="00121369"/>
    <w:rsid w:val="001274F2"/>
    <w:rsid w:val="0013420D"/>
    <w:rsid w:val="00136666"/>
    <w:rsid w:val="00144466"/>
    <w:rsid w:val="00145D30"/>
    <w:rsid w:val="001566FF"/>
    <w:rsid w:val="00161B32"/>
    <w:rsid w:val="00181367"/>
    <w:rsid w:val="00187592"/>
    <w:rsid w:val="001A79B0"/>
    <w:rsid w:val="001A7D23"/>
    <w:rsid w:val="001B032D"/>
    <w:rsid w:val="001B18A7"/>
    <w:rsid w:val="001B6F4D"/>
    <w:rsid w:val="0020432D"/>
    <w:rsid w:val="00224D7B"/>
    <w:rsid w:val="00224E2D"/>
    <w:rsid w:val="002322B9"/>
    <w:rsid w:val="002326C7"/>
    <w:rsid w:val="002335C5"/>
    <w:rsid w:val="00240D08"/>
    <w:rsid w:val="002547D9"/>
    <w:rsid w:val="0027271C"/>
    <w:rsid w:val="002820C2"/>
    <w:rsid w:val="00284D34"/>
    <w:rsid w:val="002857E9"/>
    <w:rsid w:val="002A0B09"/>
    <w:rsid w:val="002A451C"/>
    <w:rsid w:val="002B2E35"/>
    <w:rsid w:val="002B4BF3"/>
    <w:rsid w:val="002B566D"/>
    <w:rsid w:val="002C2C2A"/>
    <w:rsid w:val="002C2EB6"/>
    <w:rsid w:val="002C390C"/>
    <w:rsid w:val="002C4940"/>
    <w:rsid w:val="002D5B19"/>
    <w:rsid w:val="002E0A64"/>
    <w:rsid w:val="002E6106"/>
    <w:rsid w:val="002F11AF"/>
    <w:rsid w:val="00312845"/>
    <w:rsid w:val="00320C75"/>
    <w:rsid w:val="00324282"/>
    <w:rsid w:val="00347E77"/>
    <w:rsid w:val="003501CA"/>
    <w:rsid w:val="003561D7"/>
    <w:rsid w:val="00361933"/>
    <w:rsid w:val="00362626"/>
    <w:rsid w:val="0036609B"/>
    <w:rsid w:val="00374069"/>
    <w:rsid w:val="003756D3"/>
    <w:rsid w:val="00384662"/>
    <w:rsid w:val="00395A07"/>
    <w:rsid w:val="003A79CE"/>
    <w:rsid w:val="003B3CC0"/>
    <w:rsid w:val="003B6EAA"/>
    <w:rsid w:val="003D1536"/>
    <w:rsid w:val="003E333A"/>
    <w:rsid w:val="003E5063"/>
    <w:rsid w:val="003F1DD4"/>
    <w:rsid w:val="00403FB9"/>
    <w:rsid w:val="00441BC6"/>
    <w:rsid w:val="004477EA"/>
    <w:rsid w:val="00453614"/>
    <w:rsid w:val="00457845"/>
    <w:rsid w:val="00457CA1"/>
    <w:rsid w:val="004621F4"/>
    <w:rsid w:val="004653D2"/>
    <w:rsid w:val="00480F11"/>
    <w:rsid w:val="00485092"/>
    <w:rsid w:val="00486F48"/>
    <w:rsid w:val="00492190"/>
    <w:rsid w:val="00494326"/>
    <w:rsid w:val="004A24A1"/>
    <w:rsid w:val="004A4BD7"/>
    <w:rsid w:val="004A7EC4"/>
    <w:rsid w:val="004C4C2F"/>
    <w:rsid w:val="004C679A"/>
    <w:rsid w:val="004E1CF0"/>
    <w:rsid w:val="004E5E09"/>
    <w:rsid w:val="00501F17"/>
    <w:rsid w:val="00514821"/>
    <w:rsid w:val="00517481"/>
    <w:rsid w:val="00521908"/>
    <w:rsid w:val="00537218"/>
    <w:rsid w:val="00551E68"/>
    <w:rsid w:val="00565543"/>
    <w:rsid w:val="00571ABC"/>
    <w:rsid w:val="005736A0"/>
    <w:rsid w:val="00577D59"/>
    <w:rsid w:val="005946FB"/>
    <w:rsid w:val="00596BC7"/>
    <w:rsid w:val="005B2CFB"/>
    <w:rsid w:val="005B3E1E"/>
    <w:rsid w:val="005C1E34"/>
    <w:rsid w:val="005D3AF5"/>
    <w:rsid w:val="005E22A0"/>
    <w:rsid w:val="005E3A64"/>
    <w:rsid w:val="005E4224"/>
    <w:rsid w:val="005E7E14"/>
    <w:rsid w:val="005F308D"/>
    <w:rsid w:val="0060317D"/>
    <w:rsid w:val="00603D6B"/>
    <w:rsid w:val="006143D2"/>
    <w:rsid w:val="00616B94"/>
    <w:rsid w:val="00625222"/>
    <w:rsid w:val="0063450E"/>
    <w:rsid w:val="00634AFF"/>
    <w:rsid w:val="006448F4"/>
    <w:rsid w:val="00674BAB"/>
    <w:rsid w:val="00680084"/>
    <w:rsid w:val="006810D8"/>
    <w:rsid w:val="0068443D"/>
    <w:rsid w:val="00686B1F"/>
    <w:rsid w:val="006873E8"/>
    <w:rsid w:val="006917CE"/>
    <w:rsid w:val="00693424"/>
    <w:rsid w:val="00696EC6"/>
    <w:rsid w:val="006A6D8E"/>
    <w:rsid w:val="006A7D73"/>
    <w:rsid w:val="006F5EA3"/>
    <w:rsid w:val="006F6FCD"/>
    <w:rsid w:val="007120A2"/>
    <w:rsid w:val="00714878"/>
    <w:rsid w:val="00722708"/>
    <w:rsid w:val="00747669"/>
    <w:rsid w:val="007555D6"/>
    <w:rsid w:val="00757517"/>
    <w:rsid w:val="00775930"/>
    <w:rsid w:val="0079411F"/>
    <w:rsid w:val="00794CEE"/>
    <w:rsid w:val="00797FB3"/>
    <w:rsid w:val="007A1C5A"/>
    <w:rsid w:val="007B5961"/>
    <w:rsid w:val="007C0389"/>
    <w:rsid w:val="007C1627"/>
    <w:rsid w:val="007D0F43"/>
    <w:rsid w:val="007D1D03"/>
    <w:rsid w:val="007D386D"/>
    <w:rsid w:val="007D3B9E"/>
    <w:rsid w:val="007D4ED6"/>
    <w:rsid w:val="007E3AFF"/>
    <w:rsid w:val="007F0559"/>
    <w:rsid w:val="007F516B"/>
    <w:rsid w:val="008005DF"/>
    <w:rsid w:val="00802F33"/>
    <w:rsid w:val="00815186"/>
    <w:rsid w:val="008205A3"/>
    <w:rsid w:val="008257AF"/>
    <w:rsid w:val="008276E4"/>
    <w:rsid w:val="00834335"/>
    <w:rsid w:val="008551F8"/>
    <w:rsid w:val="00855BE1"/>
    <w:rsid w:val="0086059D"/>
    <w:rsid w:val="00862851"/>
    <w:rsid w:val="00864B2A"/>
    <w:rsid w:val="008723DD"/>
    <w:rsid w:val="00872E83"/>
    <w:rsid w:val="008735CD"/>
    <w:rsid w:val="00873D42"/>
    <w:rsid w:val="0087683E"/>
    <w:rsid w:val="008842F6"/>
    <w:rsid w:val="00884729"/>
    <w:rsid w:val="00887C3E"/>
    <w:rsid w:val="00894742"/>
    <w:rsid w:val="00895A18"/>
    <w:rsid w:val="008A0223"/>
    <w:rsid w:val="008A551B"/>
    <w:rsid w:val="008C74BE"/>
    <w:rsid w:val="008C7CEB"/>
    <w:rsid w:val="008D077E"/>
    <w:rsid w:val="008E3474"/>
    <w:rsid w:val="008E4C59"/>
    <w:rsid w:val="008F2FD0"/>
    <w:rsid w:val="008F44CB"/>
    <w:rsid w:val="008F52BE"/>
    <w:rsid w:val="00900187"/>
    <w:rsid w:val="00904DAF"/>
    <w:rsid w:val="009131BB"/>
    <w:rsid w:val="00916EF8"/>
    <w:rsid w:val="009225A4"/>
    <w:rsid w:val="00930EB2"/>
    <w:rsid w:val="00934D54"/>
    <w:rsid w:val="0094275F"/>
    <w:rsid w:val="00944E4B"/>
    <w:rsid w:val="00956AA8"/>
    <w:rsid w:val="00957047"/>
    <w:rsid w:val="0096249B"/>
    <w:rsid w:val="009920D7"/>
    <w:rsid w:val="009A3E89"/>
    <w:rsid w:val="009C0A0E"/>
    <w:rsid w:val="009C0F7D"/>
    <w:rsid w:val="009C73BA"/>
    <w:rsid w:val="009E17D8"/>
    <w:rsid w:val="009E501F"/>
    <w:rsid w:val="009E6145"/>
    <w:rsid w:val="009F2B38"/>
    <w:rsid w:val="009F37FD"/>
    <w:rsid w:val="009F71AE"/>
    <w:rsid w:val="00A20244"/>
    <w:rsid w:val="00A27A23"/>
    <w:rsid w:val="00A5525C"/>
    <w:rsid w:val="00A8001F"/>
    <w:rsid w:val="00A8028C"/>
    <w:rsid w:val="00A90EDF"/>
    <w:rsid w:val="00A944D1"/>
    <w:rsid w:val="00A95FC0"/>
    <w:rsid w:val="00AA3860"/>
    <w:rsid w:val="00AB1DBF"/>
    <w:rsid w:val="00AB5F5E"/>
    <w:rsid w:val="00AB6D35"/>
    <w:rsid w:val="00AB74AA"/>
    <w:rsid w:val="00AD54FF"/>
    <w:rsid w:val="00AD6B5B"/>
    <w:rsid w:val="00AE27C6"/>
    <w:rsid w:val="00AE2935"/>
    <w:rsid w:val="00AE540A"/>
    <w:rsid w:val="00AF0561"/>
    <w:rsid w:val="00AF4F78"/>
    <w:rsid w:val="00B01D59"/>
    <w:rsid w:val="00B322F4"/>
    <w:rsid w:val="00B406C5"/>
    <w:rsid w:val="00B42390"/>
    <w:rsid w:val="00B43598"/>
    <w:rsid w:val="00B51322"/>
    <w:rsid w:val="00B77804"/>
    <w:rsid w:val="00B833E5"/>
    <w:rsid w:val="00B914B5"/>
    <w:rsid w:val="00B94EA7"/>
    <w:rsid w:val="00BA24E0"/>
    <w:rsid w:val="00BA2F0F"/>
    <w:rsid w:val="00BA48C6"/>
    <w:rsid w:val="00BB681D"/>
    <w:rsid w:val="00BC1EA6"/>
    <w:rsid w:val="00BC424C"/>
    <w:rsid w:val="00BD2710"/>
    <w:rsid w:val="00BD3447"/>
    <w:rsid w:val="00BE2AD6"/>
    <w:rsid w:val="00BE2FBA"/>
    <w:rsid w:val="00BE6853"/>
    <w:rsid w:val="00BE697A"/>
    <w:rsid w:val="00BF0439"/>
    <w:rsid w:val="00BF16BA"/>
    <w:rsid w:val="00BF592A"/>
    <w:rsid w:val="00C02DF9"/>
    <w:rsid w:val="00C2766C"/>
    <w:rsid w:val="00C37ADA"/>
    <w:rsid w:val="00C43B0B"/>
    <w:rsid w:val="00C46D74"/>
    <w:rsid w:val="00C54212"/>
    <w:rsid w:val="00C63FC3"/>
    <w:rsid w:val="00C67B6C"/>
    <w:rsid w:val="00C70F20"/>
    <w:rsid w:val="00C7598C"/>
    <w:rsid w:val="00C8294D"/>
    <w:rsid w:val="00C9229D"/>
    <w:rsid w:val="00C9427C"/>
    <w:rsid w:val="00CB6C69"/>
    <w:rsid w:val="00CC46AB"/>
    <w:rsid w:val="00CC4D12"/>
    <w:rsid w:val="00CC6290"/>
    <w:rsid w:val="00CC7704"/>
    <w:rsid w:val="00CD00D6"/>
    <w:rsid w:val="00CD4685"/>
    <w:rsid w:val="00CE51ED"/>
    <w:rsid w:val="00CF7A56"/>
    <w:rsid w:val="00D00765"/>
    <w:rsid w:val="00D03E80"/>
    <w:rsid w:val="00D14AD3"/>
    <w:rsid w:val="00D17A88"/>
    <w:rsid w:val="00D22E18"/>
    <w:rsid w:val="00D35FDA"/>
    <w:rsid w:val="00D43768"/>
    <w:rsid w:val="00D45E91"/>
    <w:rsid w:val="00D56FC8"/>
    <w:rsid w:val="00D6207E"/>
    <w:rsid w:val="00D7273B"/>
    <w:rsid w:val="00DA2009"/>
    <w:rsid w:val="00DA6169"/>
    <w:rsid w:val="00DE7AA4"/>
    <w:rsid w:val="00DF7EEE"/>
    <w:rsid w:val="00E04642"/>
    <w:rsid w:val="00E103C1"/>
    <w:rsid w:val="00E4399C"/>
    <w:rsid w:val="00E549CD"/>
    <w:rsid w:val="00E54B83"/>
    <w:rsid w:val="00E555DA"/>
    <w:rsid w:val="00E61E80"/>
    <w:rsid w:val="00E657EC"/>
    <w:rsid w:val="00E70DD1"/>
    <w:rsid w:val="00E73100"/>
    <w:rsid w:val="00E75EDB"/>
    <w:rsid w:val="00E80A36"/>
    <w:rsid w:val="00E85831"/>
    <w:rsid w:val="00E86F70"/>
    <w:rsid w:val="00E903E5"/>
    <w:rsid w:val="00EA3C8A"/>
    <w:rsid w:val="00EA6A9A"/>
    <w:rsid w:val="00EB3A0A"/>
    <w:rsid w:val="00EB5D7E"/>
    <w:rsid w:val="00EB6E8B"/>
    <w:rsid w:val="00EC0328"/>
    <w:rsid w:val="00EC4F72"/>
    <w:rsid w:val="00EC54DB"/>
    <w:rsid w:val="00ED5F97"/>
    <w:rsid w:val="00EE3D67"/>
    <w:rsid w:val="00EF414C"/>
    <w:rsid w:val="00EF71E6"/>
    <w:rsid w:val="00F01ECB"/>
    <w:rsid w:val="00F0209A"/>
    <w:rsid w:val="00F1792F"/>
    <w:rsid w:val="00F2423E"/>
    <w:rsid w:val="00F24CCD"/>
    <w:rsid w:val="00F258E9"/>
    <w:rsid w:val="00F57523"/>
    <w:rsid w:val="00F80AF7"/>
    <w:rsid w:val="00F85487"/>
    <w:rsid w:val="00F92197"/>
    <w:rsid w:val="00FA0F25"/>
    <w:rsid w:val="00FA169E"/>
    <w:rsid w:val="00FB63CC"/>
    <w:rsid w:val="00FC4666"/>
    <w:rsid w:val="00FD1A87"/>
    <w:rsid w:val="00FD21D7"/>
    <w:rsid w:val="00FD2CC7"/>
    <w:rsid w:val="00FD30CA"/>
    <w:rsid w:val="00FE1723"/>
    <w:rsid w:val="00FE23FA"/>
    <w:rsid w:val="00FE57A3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914B5"/>
    <w:rPr>
      <w:b/>
      <w:bCs/>
    </w:rPr>
  </w:style>
  <w:style w:type="paragraph" w:styleId="ab">
    <w:name w:val="header"/>
    <w:basedOn w:val="a"/>
    <w:link w:val="ac"/>
    <w:rsid w:val="002C2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C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2C2C2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2C2C2A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rsid w:val="002C2C2A"/>
    <w:pPr>
      <w:tabs>
        <w:tab w:val="center" w:pos="4677"/>
        <w:tab w:val="right" w:pos="9355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rsid w:val="002C2C2A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писок1"/>
    <w:basedOn w:val="a"/>
    <w:rsid w:val="002C2C2A"/>
    <w:pPr>
      <w:numPr>
        <w:numId w:val="46"/>
      </w:numPr>
      <w:tabs>
        <w:tab w:val="left" w:pos="851"/>
      </w:tabs>
      <w:spacing w:before="80"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10">
    <w:name w:val="Абзац списка1"/>
    <w:basedOn w:val="a"/>
    <w:rsid w:val="002C2C2A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Document Map"/>
    <w:basedOn w:val="a"/>
    <w:link w:val="af2"/>
    <w:semiHidden/>
    <w:rsid w:val="002C2C2A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semiHidden/>
    <w:rsid w:val="002C2C2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0">
    <w:name w:val="s0"/>
    <w:rsid w:val="002C2C2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C2C2A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C2C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0">
    <w:name w:val="Default"/>
    <w:rsid w:val="002C2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2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C2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C2C2A"/>
    <w:pPr>
      <w:widowControl w:val="0"/>
      <w:autoSpaceDE w:val="0"/>
      <w:autoSpaceDN w:val="0"/>
      <w:spacing w:after="0" w:line="233" w:lineRule="exact"/>
      <w:ind w:left="110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914B5"/>
    <w:rPr>
      <w:b/>
      <w:bCs/>
    </w:rPr>
  </w:style>
  <w:style w:type="paragraph" w:styleId="ab">
    <w:name w:val="header"/>
    <w:basedOn w:val="a"/>
    <w:link w:val="ac"/>
    <w:rsid w:val="002C2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C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2C2C2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2C2C2A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rsid w:val="002C2C2A"/>
    <w:pPr>
      <w:tabs>
        <w:tab w:val="center" w:pos="4677"/>
        <w:tab w:val="right" w:pos="9355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rsid w:val="002C2C2A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писок1"/>
    <w:basedOn w:val="a"/>
    <w:rsid w:val="002C2C2A"/>
    <w:pPr>
      <w:numPr>
        <w:numId w:val="46"/>
      </w:numPr>
      <w:tabs>
        <w:tab w:val="left" w:pos="851"/>
      </w:tabs>
      <w:spacing w:before="80"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10">
    <w:name w:val="Абзац списка1"/>
    <w:basedOn w:val="a"/>
    <w:rsid w:val="002C2C2A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Document Map"/>
    <w:basedOn w:val="a"/>
    <w:link w:val="af2"/>
    <w:semiHidden/>
    <w:rsid w:val="002C2C2A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semiHidden/>
    <w:rsid w:val="002C2C2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0">
    <w:name w:val="s0"/>
    <w:rsid w:val="002C2C2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C2C2A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C2C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0">
    <w:name w:val="Default"/>
    <w:rsid w:val="002C2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2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C2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C2C2A"/>
    <w:pPr>
      <w:widowControl w:val="0"/>
      <w:autoSpaceDE w:val="0"/>
      <w:autoSpaceDN w:val="0"/>
      <w:spacing w:after="0" w:line="233" w:lineRule="exact"/>
      <w:ind w:left="110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9814-2A07-4AC9-97A2-828E8D2D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2024-01-31T03:02:00Z</cp:lastPrinted>
  <dcterms:created xsi:type="dcterms:W3CDTF">2024-03-27T09:42:00Z</dcterms:created>
  <dcterms:modified xsi:type="dcterms:W3CDTF">2024-03-27T09:42:00Z</dcterms:modified>
</cp:coreProperties>
</file>