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Pr="009225A4" w:rsidRDefault="00224E2D" w:rsidP="00224E2D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 w:rsidR="00BE6853">
        <w:t>22</w:t>
      </w:r>
      <w:r>
        <w:t>.01.2024 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</w:t>
      </w:r>
      <w:proofErr w:type="gramStart"/>
      <w:r>
        <w:rPr>
          <w:rFonts w:ascii="Times New Roman" w:eastAsia="Times New Roman" w:hAnsi="Times New Roman" w:cs="Times New Roman"/>
        </w:rPr>
        <w:t>қ-</w:t>
      </w:r>
      <w:proofErr w:type="gramEnd"/>
      <w:r>
        <w:rPr>
          <w:rFonts w:ascii="Times New Roman" w:eastAsia="Times New Roman" w:hAnsi="Times New Roman" w:cs="Times New Roman"/>
        </w:rPr>
        <w:t>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</w:t>
      </w:r>
      <w:proofErr w:type="gramStart"/>
      <w:r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E6853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.01.2024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2</w:t>
      </w:r>
      <w:r w:rsidR="00BE685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.01.2024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>
        <w:rPr>
          <w:rFonts w:ascii="Times New Roman" w:eastAsia="Times New Roman" w:hAnsi="Times New Roman" w:cs="Times New Roman"/>
        </w:rPr>
        <w:t xml:space="preserve"> 2</w:t>
      </w:r>
      <w:r w:rsidR="00BE685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.01.2024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</w:t>
      </w:r>
      <w:proofErr w:type="gramStart"/>
      <w:r>
        <w:rPr>
          <w:rFonts w:ascii="Times New Roman" w:eastAsia="Times New Roman" w:hAnsi="Times New Roman" w:cs="Times New Roman"/>
        </w:rPr>
        <w:t>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gramEnd"/>
      <w:r>
        <w:rPr>
          <w:rFonts w:ascii="Times New Roman" w:eastAsia="Times New Roman" w:hAnsi="Times New Roman" w:cs="Times New Roman"/>
        </w:rPr>
        <w:t>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ба</w:t>
      </w:r>
      <w:proofErr w:type="gramEnd"/>
      <w:r>
        <w:rPr>
          <w:rFonts w:ascii="Times New Roman" w:eastAsia="Times New Roman" w:hAnsi="Times New Roman" w:cs="Times New Roman"/>
          <w:b/>
        </w:rPr>
        <w:t>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</w:t>
      </w:r>
      <w:proofErr w:type="gramStart"/>
      <w:r>
        <w:rPr>
          <w:rFonts w:ascii="Times New Roman" w:eastAsia="Times New Roman" w:hAnsi="Times New Roman" w:cs="Times New Roman"/>
        </w:rPr>
        <w:t>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gramEnd"/>
      <w:r>
        <w:rPr>
          <w:rFonts w:ascii="Times New Roman" w:eastAsia="Times New Roman" w:hAnsi="Times New Roman" w:cs="Times New Roman"/>
        </w:rPr>
        <w:t>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</w:t>
      </w:r>
      <w:r w:rsidR="00BE6853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.01.2024 г.</w:t>
      </w:r>
    </w:p>
    <w:p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pStyle w:val="a4"/>
        <w:rPr>
          <w:rFonts w:ascii="Times New Roman" w:hAnsi="Times New Roman"/>
          <w:sz w:val="16"/>
          <w:szCs w:val="16"/>
          <w:lang w:val="kk-KZ"/>
        </w:rPr>
      </w:pPr>
      <w:proofErr w:type="gramStart"/>
      <w:r>
        <w:rPr>
          <w:rFonts w:ascii="Times New Roman" w:hAnsi="Times New Roman"/>
        </w:rPr>
        <w:t>Организатор закупок ГКП на ПХВ «Центральная городская клиническая больница» Управления здравоохранения города Алматы. 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>
        <w:rPr>
          <w:rFonts w:ascii="Times New Roman" w:hAnsi="Times New Roman"/>
          <w:lang w:val="kk-KZ"/>
        </w:rPr>
        <w:t xml:space="preserve"> «</w:t>
      </w:r>
      <w:r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</w:t>
      </w:r>
      <w:proofErr w:type="gramEnd"/>
      <w:r>
        <w:rPr>
          <w:rFonts w:ascii="Times New Roman" w:hAnsi="Times New Roman"/>
        </w:rPr>
        <w:t xml:space="preserve">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>
        <w:rPr>
          <w:rFonts w:ascii="Times New Roman" w:hAnsi="Times New Roman"/>
          <w:szCs w:val="24"/>
        </w:rPr>
        <w:t>(далее - Правила)</w:t>
      </w:r>
      <w:r>
        <w:rPr>
          <w:rFonts w:ascii="Times New Roman" w:hAnsi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>
        <w:rPr>
          <w:rFonts w:ascii="Times New Roman" w:eastAsia="Times New Roman" w:hAnsi="Times New Roman" w:cs="Times New Roman"/>
        </w:rPr>
        <w:t>счет-фактуры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 </w:t>
      </w:r>
      <w:r w:rsidR="00BE6853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.01.2024 г. до 09 ч. 00 мин 2</w:t>
      </w:r>
      <w:r w:rsidR="00BE685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.01.2024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Вскрытие конвертов с ценовыми предложениями потенциальных поставщиков в 10 ч. 00 мин. 2</w:t>
      </w:r>
      <w:r w:rsidR="00BE685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.01.2024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объем фармацевтических услуг.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Pr="00E549CD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233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678"/>
        <w:gridCol w:w="992"/>
        <w:gridCol w:w="1134"/>
        <w:gridCol w:w="1116"/>
        <w:gridCol w:w="2003"/>
      </w:tblGrid>
      <w:tr w:rsidR="00453614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614" w:rsidRPr="002A451C" w:rsidRDefault="0045361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2A451C" w:rsidRDefault="0045361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2A451C" w:rsidRDefault="0045361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2A451C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Ед</w:t>
            </w:r>
            <w:proofErr w:type="gramStart"/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.и</w:t>
            </w:r>
            <w:proofErr w:type="gramEnd"/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614" w:rsidRPr="002A451C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614" w:rsidRPr="002A451C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3614" w:rsidRPr="002A451C" w:rsidRDefault="00453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Сумма</w:t>
            </w:r>
          </w:p>
        </w:tc>
      </w:tr>
      <w:tr w:rsidR="00CC7704" w:rsidRPr="002A451C" w:rsidTr="002A451C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Pr="002A451C" w:rsidRDefault="00CC77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Pr="002A451C" w:rsidRDefault="00CC770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Гемакон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Pr="002A451C" w:rsidRDefault="00CC770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Мешок для крови сдвоенный 450/450.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Pr="002A451C" w:rsidRDefault="00CC77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04" w:rsidRPr="002A451C" w:rsidRDefault="00CC77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704" w:rsidRPr="002A451C" w:rsidRDefault="00CC77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7704" w:rsidRPr="002A451C" w:rsidRDefault="00CC770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396 000,00</w:t>
            </w:r>
          </w:p>
        </w:tc>
      </w:tr>
      <w:tr w:rsidR="00AB5F5E" w:rsidRPr="002A451C" w:rsidTr="002A451C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5F5E" w:rsidRPr="002A451C" w:rsidRDefault="006F6FC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2A451C" w:rsidRDefault="00AB5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ТСМ: 6/9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2A451C" w:rsidRDefault="00AB5F5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Трубки силиконовые медицинские одноканальные предназначены для изготовления дренажей в общей хирургии, изделий для переливания крови, кровезаменителей,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инфузионных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растворов, ликвора и др., для комплектации насосных и других медицинских устройств.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Силиконовая трубка выдерживает давление до 2 атм. В условиях отрицательного давления, чтобы трубки не слипались, увеличивают толщину стенки и твердость материала. Температурный диапазон использования: от -60° до +200</w:t>
            </w:r>
            <w:proofErr w:type="gram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(кратковременно до +300°С), выдерживают любые методы температурной стерилизации.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Силиконовая трубка по ТУ 9398-004-18037666-94. Твердость по Шор</w:t>
            </w:r>
            <w:proofErr w:type="gram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ед. 60 (для дренажа). Напряжение при удлинении на 50%, Мпа (кгс/см</w:t>
            </w:r>
            <w:proofErr w:type="gram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0,5(5)-3,5(35). Предел прочности при разрыве, Мпа (кгс/см2) 7(70)-10(100)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Относительное удлинение при разрыве, % 250-500 (и более)</w:t>
            </w:r>
            <w:proofErr w:type="gram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опротивление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раздиру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Н/м (кг/см) 15-25 . Наружный диаметр: 9мм. Внутренний диаметр: 6мм. Толщина стенки: от 1,5мм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ГОСТ ISO 10993-1-2011, ГОСТ ISO 10993-4-2011, ГОСТ ISO 10993-5-2011, ГОСТ ISO 10993-6-2011, ГОСТ ISO 10993-10-2011, ГОСТ ISO 10993-11-2011, ГОСТ </w:t>
            </w:r>
            <w:proofErr w:type="gram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52770-2016, ГОСТ Р 50444-92</w:t>
            </w:r>
          </w:p>
          <w:p w:rsidR="00AB5F5E" w:rsidRPr="002A451C" w:rsidRDefault="00AB5F5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ГОСТ ISO 10993-1-2011, ГОСТ ISO 10993-4-2011, ГОСТ ISO 10993-5-2011, ГОСТ ISO 10993-6-2011, ГОСТ ISO 10993-10-2011, ГОСТ ISO 10993-11-2011, ГОСТ </w:t>
            </w:r>
            <w:proofErr w:type="gram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52770-2016, ГОСТ Р 50444-92</w:t>
            </w:r>
            <w:r w:rsidR="00C37ADA"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457845" w:rsidRDefault="00E103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AB5F5E"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F5E" w:rsidRPr="002A451C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F5E" w:rsidRPr="002A451C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F5E" w:rsidRPr="002A451C" w:rsidRDefault="00AB5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3 010 000,00</w:t>
            </w:r>
          </w:p>
        </w:tc>
      </w:tr>
      <w:tr w:rsidR="00BF16BA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6BA" w:rsidRPr="002A451C" w:rsidRDefault="006F6F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A" w:rsidRPr="002A451C" w:rsidRDefault="00347E7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Идарубицин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A" w:rsidRPr="002A451C" w:rsidRDefault="00347E7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Раствор для инъекций, 5 мг, 1 мг/мл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A" w:rsidRPr="002A451C" w:rsidRDefault="00347E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6BA" w:rsidRPr="002A451C" w:rsidRDefault="00347E77" w:rsidP="00DE7AA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48790,77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A" w:rsidRPr="002A451C" w:rsidRDefault="00347E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16BA" w:rsidRPr="002A451C" w:rsidRDefault="00347E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1219770,00</w:t>
            </w:r>
          </w:p>
        </w:tc>
      </w:tr>
      <w:tr w:rsidR="00494326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326" w:rsidRPr="002A451C" w:rsidRDefault="006F6F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Pr="002A451C" w:rsidRDefault="0049432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Игла стерильная для биопсии и аспирации костного мозга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Pr="002A451C" w:rsidRDefault="00494326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Игла стерильная для биопсии и аспирации костного мозга</w:t>
            </w:r>
            <w:proofErr w:type="gram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gram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терильная для однократного применения размеры: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15*28 мм(10-44мм)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Pr="002A451C" w:rsidRDefault="00494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326" w:rsidRPr="002A451C" w:rsidRDefault="00494326" w:rsidP="00DE7AA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Pr="002A451C" w:rsidRDefault="00494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326" w:rsidRPr="002A451C" w:rsidRDefault="004943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425000,00</w:t>
            </w:r>
          </w:p>
        </w:tc>
      </w:tr>
      <w:tr w:rsidR="00494326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326" w:rsidRPr="002A451C" w:rsidRDefault="006F6F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Pr="002A451C" w:rsidRDefault="0049432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Игла стерильная для биопсии и аспирации костного мозга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Pr="002A451C" w:rsidRDefault="00494326" w:rsidP="00494326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Игла стерильная для биопсии и аспирации костного мозга</w:t>
            </w:r>
            <w:r w:rsidR="00EB3A0A"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стерильная для однократного применения размеры: 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15*28 мм(25-60мм)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Pr="002A451C" w:rsidRDefault="00BC4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326" w:rsidRPr="002A451C" w:rsidRDefault="00BC424C" w:rsidP="00DE7AA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26" w:rsidRPr="002A451C" w:rsidRDefault="00BC4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326" w:rsidRPr="002A451C" w:rsidRDefault="00BC4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425000,00</w:t>
            </w:r>
          </w:p>
        </w:tc>
      </w:tr>
      <w:tr w:rsidR="006F6FCD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CD" w:rsidRPr="002A451C" w:rsidRDefault="006F6F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CD" w:rsidRPr="002A451C" w:rsidRDefault="006F6FC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Зонд силиконовый ЗСКП-18-1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CD" w:rsidRPr="002A451C" w:rsidRDefault="006F6FCD" w:rsidP="0049432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Зонд силиконовый для остановки кровотечения из вен пищевода (по типу Блэкмора) по ТУ 9398-005-18037666-94 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Предназначен для лечения больных с кровотечением из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варикозно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расширенных вен при портальной гипертензии в хирургических отделениях клиник и больниц.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Технические характеристики. Зонд выполнен в виде </w:t>
            </w:r>
            <w:proofErr w:type="gram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гладкой трехканальной трубки, имеющей с одного конца наконечник и два фиксировано</w:t>
            </w:r>
            <w:proofErr w:type="gram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раздувающихся баллона, а с другого конца — узел разведения каналов зондов. Наружный диаметр трубчатого элемента 6мм. Длина1000 мм. Диаметр баллона в раздутом состоянии не менее 30 мм.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ГОСТ ISO 10993-1-2011, ГОСТ ISO 10993-4-2011, ГОСТ ISO 10993-5-2011, ГОСТ ISO 10993-6-2011, ГОСТ ISO 10993-10-2011, ГОСТ ISO 10993-11-2011, ГОСТ </w:t>
            </w:r>
            <w:proofErr w:type="gram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52770-2016, ГОСТ Р 50444-92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CD" w:rsidRPr="002A451C" w:rsidRDefault="006F6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FCD" w:rsidRPr="002A451C" w:rsidRDefault="002326C7" w:rsidP="00DE7AA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CD" w:rsidRPr="002A451C" w:rsidRDefault="002326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FCD" w:rsidRPr="002A451C" w:rsidRDefault="006F6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3 650 000,00</w:t>
            </w:r>
          </w:p>
        </w:tc>
      </w:tr>
      <w:tr w:rsidR="002326C7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6C7" w:rsidRPr="002A451C" w:rsidRDefault="002326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Набор для  продолжительной замещающей почечной терапии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Prismaflex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set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) ST-150 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set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Набор для  продолжительной замещающей почечной терапии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Prismaflex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set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) ST-150 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set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гемодиафильтрация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132000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1320000,00</w:t>
            </w:r>
          </w:p>
        </w:tc>
      </w:tr>
      <w:tr w:rsidR="002326C7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6C7" w:rsidRPr="002A451C" w:rsidRDefault="002326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Набор для  продолжительной замещающей почечной терапии 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Prismaflex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set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) </w:t>
            </w:r>
            <w:proofErr w:type="gram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X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iris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Набор для  продолжительной замещающей почечной терапии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Prismaflex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set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)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Oxiris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spellStart"/>
            <w:proofErr w:type="gram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гемодиафильтрация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260000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182000</w:t>
            </w: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  <w:t>,00</w:t>
            </w:r>
          </w:p>
        </w:tc>
      </w:tr>
      <w:tr w:rsidR="002326C7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6C7" w:rsidRPr="002A451C" w:rsidRDefault="002326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Раствор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гемодиализный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Prismasol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Раствор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гемодиализный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Prismasol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  <w:t>14000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  <w:t>2800000,00</w:t>
            </w:r>
          </w:p>
        </w:tc>
      </w:tr>
      <w:tr w:rsidR="002326C7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6C7" w:rsidRPr="002A451C" w:rsidRDefault="002326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  <w:t xml:space="preserve">Фильтр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  <w:t>Фильтр для приготовления сверхчистой диализной жидкости АК-98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  <w:t>49500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en-US"/>
              </w:rPr>
              <w:t>495000,00</w:t>
            </w:r>
          </w:p>
        </w:tc>
      </w:tr>
      <w:tr w:rsidR="002326C7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6C7" w:rsidRPr="002A451C" w:rsidRDefault="002326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Набор для  продолжительной замещающей почечной терапии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Prismaflex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set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) ST-150 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set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Набор для  продолжительной замещающей почечной терапии 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Prismaflex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set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) ST-150 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set</w:t>
            </w: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гемодиафильтрация</w:t>
            </w:r>
            <w:proofErr w:type="spellEnd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132000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1320000,00</w:t>
            </w:r>
          </w:p>
        </w:tc>
      </w:tr>
      <w:tr w:rsidR="002326C7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6C7" w:rsidRPr="002A451C" w:rsidRDefault="002326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6C7" w:rsidRPr="002A451C" w:rsidRDefault="002326C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Водорода перекись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6C7" w:rsidRPr="002A451C" w:rsidRDefault="002326C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Раствор для наружного применения  37%,  35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6C7" w:rsidRPr="002A451C" w:rsidRDefault="002326C7" w:rsidP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64750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518000,00</w:t>
            </w:r>
          </w:p>
        </w:tc>
      </w:tr>
      <w:tr w:rsidR="002326C7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6C7" w:rsidRPr="002A451C" w:rsidRDefault="002326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6C7" w:rsidRPr="002A451C" w:rsidRDefault="002326C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Прокаин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6C7" w:rsidRPr="002A451C" w:rsidRDefault="002326C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Раствор для инфузий 0,5 % 200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 w:rsidP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6C7" w:rsidRPr="002A451C" w:rsidRDefault="002326C7" w:rsidP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3500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2184000,00</w:t>
            </w:r>
          </w:p>
        </w:tc>
      </w:tr>
      <w:tr w:rsidR="002326C7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6C7" w:rsidRPr="002A451C" w:rsidRDefault="002326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Прокаин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Раствор для инфузий 1% 200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724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868800,00</w:t>
            </w:r>
          </w:p>
        </w:tc>
      </w:tr>
      <w:tr w:rsidR="002326C7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6C7" w:rsidRPr="002A451C" w:rsidRDefault="002326C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Калия хлорид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Раствор для инфузий 7,45 % 200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3500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26C7" w:rsidRPr="002A451C" w:rsidRDefault="00232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2271500,00</w:t>
            </w:r>
          </w:p>
        </w:tc>
      </w:tr>
      <w:tr w:rsidR="006F6FCD" w:rsidRPr="002A451C" w:rsidTr="002A451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CD" w:rsidRPr="002A451C" w:rsidRDefault="006F6F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CD" w:rsidRPr="002A451C" w:rsidRDefault="006F6FC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CD" w:rsidRPr="002A451C" w:rsidRDefault="006F6FCD" w:rsidP="0049432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CD" w:rsidRPr="002A451C" w:rsidRDefault="006F6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FCD" w:rsidRPr="002A451C" w:rsidRDefault="006F6FCD" w:rsidP="00DE7AA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CD" w:rsidRPr="002A451C" w:rsidRDefault="006F6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FCD" w:rsidRPr="002A451C" w:rsidRDefault="002326C7" w:rsidP="002326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5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227223070,00</w:t>
            </w: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Адрес поставки: г. Алматы, ул. Жандосова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865E4"/>
    <w:rsid w:val="00121369"/>
    <w:rsid w:val="00136666"/>
    <w:rsid w:val="00145D30"/>
    <w:rsid w:val="00161B32"/>
    <w:rsid w:val="00187592"/>
    <w:rsid w:val="001B18A7"/>
    <w:rsid w:val="0020432D"/>
    <w:rsid w:val="00224E2D"/>
    <w:rsid w:val="002326C7"/>
    <w:rsid w:val="002335C5"/>
    <w:rsid w:val="002547D9"/>
    <w:rsid w:val="0027271C"/>
    <w:rsid w:val="002857E9"/>
    <w:rsid w:val="002A0B09"/>
    <w:rsid w:val="002A451C"/>
    <w:rsid w:val="002B2E35"/>
    <w:rsid w:val="002C390C"/>
    <w:rsid w:val="002C4940"/>
    <w:rsid w:val="00347E77"/>
    <w:rsid w:val="003501CA"/>
    <w:rsid w:val="003561D7"/>
    <w:rsid w:val="00361933"/>
    <w:rsid w:val="00374069"/>
    <w:rsid w:val="00395A07"/>
    <w:rsid w:val="00403FB9"/>
    <w:rsid w:val="00441BC6"/>
    <w:rsid w:val="00453614"/>
    <w:rsid w:val="00457845"/>
    <w:rsid w:val="004621F4"/>
    <w:rsid w:val="004653D2"/>
    <w:rsid w:val="00480F11"/>
    <w:rsid w:val="00494326"/>
    <w:rsid w:val="004A4BD7"/>
    <w:rsid w:val="004C679A"/>
    <w:rsid w:val="004E1CF0"/>
    <w:rsid w:val="004E5E09"/>
    <w:rsid w:val="00565543"/>
    <w:rsid w:val="00571ABC"/>
    <w:rsid w:val="005736A0"/>
    <w:rsid w:val="00577D59"/>
    <w:rsid w:val="005B3E1E"/>
    <w:rsid w:val="005E22A0"/>
    <w:rsid w:val="006143D2"/>
    <w:rsid w:val="00616B94"/>
    <w:rsid w:val="00625222"/>
    <w:rsid w:val="0063450E"/>
    <w:rsid w:val="00686B1F"/>
    <w:rsid w:val="006873E8"/>
    <w:rsid w:val="006F6FCD"/>
    <w:rsid w:val="007120A2"/>
    <w:rsid w:val="00722708"/>
    <w:rsid w:val="007555D6"/>
    <w:rsid w:val="00794CEE"/>
    <w:rsid w:val="007A1C5A"/>
    <w:rsid w:val="007D0F43"/>
    <w:rsid w:val="007E3AFF"/>
    <w:rsid w:val="00855BE1"/>
    <w:rsid w:val="0086059D"/>
    <w:rsid w:val="00864B2A"/>
    <w:rsid w:val="00872E83"/>
    <w:rsid w:val="00873D42"/>
    <w:rsid w:val="008842F6"/>
    <w:rsid w:val="00884729"/>
    <w:rsid w:val="00895A18"/>
    <w:rsid w:val="008A0223"/>
    <w:rsid w:val="008C74BE"/>
    <w:rsid w:val="008C7CEB"/>
    <w:rsid w:val="008E3474"/>
    <w:rsid w:val="008E4C59"/>
    <w:rsid w:val="008F2FD0"/>
    <w:rsid w:val="009225A4"/>
    <w:rsid w:val="009A3E89"/>
    <w:rsid w:val="009C73BA"/>
    <w:rsid w:val="009E501F"/>
    <w:rsid w:val="009E6145"/>
    <w:rsid w:val="009F71AE"/>
    <w:rsid w:val="00A27A23"/>
    <w:rsid w:val="00A8001F"/>
    <w:rsid w:val="00A8028C"/>
    <w:rsid w:val="00A944D1"/>
    <w:rsid w:val="00AB1DBF"/>
    <w:rsid w:val="00AB5F5E"/>
    <w:rsid w:val="00AD54FF"/>
    <w:rsid w:val="00AD6B5B"/>
    <w:rsid w:val="00AE2935"/>
    <w:rsid w:val="00AF0561"/>
    <w:rsid w:val="00B01D59"/>
    <w:rsid w:val="00B42390"/>
    <w:rsid w:val="00B833E5"/>
    <w:rsid w:val="00BB681D"/>
    <w:rsid w:val="00BC424C"/>
    <w:rsid w:val="00BE2AD6"/>
    <w:rsid w:val="00BE6853"/>
    <w:rsid w:val="00BE697A"/>
    <w:rsid w:val="00BF16BA"/>
    <w:rsid w:val="00BF592A"/>
    <w:rsid w:val="00C02DF9"/>
    <w:rsid w:val="00C2766C"/>
    <w:rsid w:val="00C37ADA"/>
    <w:rsid w:val="00C7598C"/>
    <w:rsid w:val="00CC46AB"/>
    <w:rsid w:val="00CC4D12"/>
    <w:rsid w:val="00CC7704"/>
    <w:rsid w:val="00CD00D6"/>
    <w:rsid w:val="00CD4685"/>
    <w:rsid w:val="00D22E18"/>
    <w:rsid w:val="00D35FDA"/>
    <w:rsid w:val="00DE7AA4"/>
    <w:rsid w:val="00DF7EEE"/>
    <w:rsid w:val="00E103C1"/>
    <w:rsid w:val="00E549CD"/>
    <w:rsid w:val="00E61E80"/>
    <w:rsid w:val="00E70DD1"/>
    <w:rsid w:val="00E73100"/>
    <w:rsid w:val="00E75EDB"/>
    <w:rsid w:val="00EA3C8A"/>
    <w:rsid w:val="00EB3A0A"/>
    <w:rsid w:val="00EC4F72"/>
    <w:rsid w:val="00EE3D67"/>
    <w:rsid w:val="00EF414C"/>
    <w:rsid w:val="00F01ECB"/>
    <w:rsid w:val="00F92197"/>
    <w:rsid w:val="00FB63CC"/>
    <w:rsid w:val="00FC4666"/>
    <w:rsid w:val="00FD1A87"/>
    <w:rsid w:val="00FD2CC7"/>
    <w:rsid w:val="00FD30CA"/>
    <w:rsid w:val="00FE23FA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maty-cgkb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-cg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C0A9-1EE2-43AF-95A2-46761566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4</cp:revision>
  <cp:lastPrinted>2024-01-22T04:20:00Z</cp:lastPrinted>
  <dcterms:created xsi:type="dcterms:W3CDTF">2024-01-22T05:43:00Z</dcterms:created>
  <dcterms:modified xsi:type="dcterms:W3CDTF">2024-01-22T05:44:00Z</dcterms:modified>
</cp:coreProperties>
</file>