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C6AEB68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01707">
        <w:rPr>
          <w:rFonts w:ascii="Times New Roman" w:hAnsi="Times New Roman" w:cs="Times New Roman"/>
          <w:b/>
        </w:rPr>
        <w:t>13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6686C065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F01707">
        <w:rPr>
          <w:rFonts w:ascii="Times New Roman" w:eastAsia="Times New Roman" w:hAnsi="Times New Roman" w:cs="Times New Roman"/>
        </w:rPr>
        <w:t>13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F01707">
        <w:rPr>
          <w:rFonts w:ascii="Times New Roman" w:eastAsia="Times New Roman" w:hAnsi="Times New Roman" w:cs="Times New Roman"/>
        </w:rPr>
        <w:t>20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582394DC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F01707">
        <w:rPr>
          <w:rFonts w:ascii="Times New Roman" w:eastAsia="Times New Roman" w:hAnsi="Times New Roman" w:cs="Times New Roman"/>
        </w:rPr>
        <w:t>20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62FF88F0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lastRenderedPageBreak/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01707">
        <w:rPr>
          <w:rFonts w:ascii="Times New Roman" w:hAnsi="Times New Roman" w:cs="Times New Roman"/>
          <w:b/>
        </w:rPr>
        <w:t>13</w:t>
      </w:r>
      <w:r w:rsidR="00EC2F1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AFA029A" w:rsidR="00C51AD5" w:rsidRPr="00BA25EF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A25EF">
        <w:rPr>
          <w:rFonts w:ascii="Times New Roman" w:eastAsia="Times New Roman" w:hAnsi="Times New Roman" w:cs="Times New Roman"/>
        </w:rPr>
        <w:t>О</w:t>
      </w:r>
      <w:r w:rsidR="00C51AD5" w:rsidRPr="00BA25EF">
        <w:rPr>
          <w:rFonts w:ascii="Times New Roman" w:eastAsia="Times New Roman" w:hAnsi="Times New Roman" w:cs="Times New Roman"/>
        </w:rPr>
        <w:t>р</w:t>
      </w:r>
      <w:r w:rsidR="00DA3518" w:rsidRPr="00BA25EF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BA25EF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BA25EF">
        <w:rPr>
          <w:rFonts w:ascii="Times New Roman" w:eastAsia="Times New Roman" w:hAnsi="Times New Roman" w:cs="Times New Roman"/>
        </w:rPr>
        <w:t xml:space="preserve">» </w:t>
      </w:r>
      <w:r w:rsidR="00CD313A" w:rsidRPr="00BA25EF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BA25EF">
        <w:rPr>
          <w:rFonts w:ascii="Times New Roman" w:eastAsia="Times New Roman" w:hAnsi="Times New Roman" w:cs="Times New Roman"/>
        </w:rPr>
        <w:t xml:space="preserve">города </w:t>
      </w:r>
      <w:r w:rsidR="00FA6C17" w:rsidRPr="00BA25EF">
        <w:rPr>
          <w:rFonts w:ascii="Times New Roman" w:eastAsia="Times New Roman" w:hAnsi="Times New Roman" w:cs="Times New Roman"/>
        </w:rPr>
        <w:t>Алматы</w:t>
      </w:r>
      <w:r w:rsidR="00CD313A" w:rsidRPr="00BA25EF">
        <w:rPr>
          <w:rFonts w:ascii="Times New Roman" w:eastAsia="Times New Roman" w:hAnsi="Times New Roman" w:cs="Times New Roman"/>
        </w:rPr>
        <w:t>.</w:t>
      </w:r>
      <w:r w:rsidRPr="00BA25EF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BA25EF">
        <w:rPr>
          <w:rFonts w:ascii="Times New Roman" w:eastAsia="Times New Roman" w:hAnsi="Times New Roman" w:cs="Times New Roman"/>
        </w:rPr>
        <w:t xml:space="preserve"> на 202</w:t>
      </w:r>
      <w:r w:rsidR="00454743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 xml:space="preserve"> год </w:t>
      </w:r>
      <w:r w:rsidRPr="00BA25EF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BA25EF">
        <w:rPr>
          <w:rFonts w:ascii="Times New Roman" w:eastAsia="Times New Roman" w:hAnsi="Times New Roman" w:cs="Times New Roman"/>
        </w:rPr>
        <w:t xml:space="preserve"> </w:t>
      </w:r>
      <w:r w:rsidR="00901C10" w:rsidRPr="00BA25EF">
        <w:rPr>
          <w:rFonts w:ascii="Times New Roman" w:eastAsia="Times New Roman" w:hAnsi="Times New Roman" w:cs="Times New Roman"/>
        </w:rPr>
        <w:t>по</w:t>
      </w:r>
      <w:r w:rsidR="00CD313A" w:rsidRPr="00BA25EF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A25EF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BA25EF">
        <w:rPr>
          <w:rFonts w:ascii="Times New Roman" w:eastAsia="Times New Roman" w:hAnsi="Times New Roman" w:cs="Times New Roman"/>
        </w:rPr>
        <w:t>04</w:t>
      </w:r>
      <w:r w:rsidR="00901C10"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июня</w:t>
      </w:r>
      <w:r w:rsidR="00901C10" w:rsidRPr="00BA25EF">
        <w:rPr>
          <w:rFonts w:ascii="Times New Roman" w:eastAsia="Times New Roman" w:hAnsi="Times New Roman" w:cs="Times New Roman"/>
        </w:rPr>
        <w:t xml:space="preserve"> 20</w:t>
      </w:r>
      <w:r w:rsidR="005753C9" w:rsidRPr="00BA25EF">
        <w:rPr>
          <w:rFonts w:ascii="Times New Roman" w:eastAsia="Times New Roman" w:hAnsi="Times New Roman" w:cs="Times New Roman"/>
        </w:rPr>
        <w:t>21</w:t>
      </w:r>
      <w:r w:rsidR="00901C10" w:rsidRPr="00BA25EF">
        <w:rPr>
          <w:rFonts w:ascii="Times New Roman" w:eastAsia="Times New Roman" w:hAnsi="Times New Roman" w:cs="Times New Roman"/>
        </w:rPr>
        <w:t xml:space="preserve"> года № 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="00C51AD5" w:rsidRPr="00BA25EF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46E00485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F01707">
        <w:rPr>
          <w:rFonts w:ascii="Times New Roman" w:eastAsia="Times New Roman" w:hAnsi="Times New Roman" w:cs="Times New Roman"/>
        </w:rPr>
        <w:t>13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F01707">
        <w:rPr>
          <w:rFonts w:ascii="Times New Roman" w:eastAsia="Times New Roman" w:hAnsi="Times New Roman" w:cs="Times New Roman"/>
        </w:rPr>
        <w:t>20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58BEF97C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F01707">
        <w:rPr>
          <w:rFonts w:ascii="Times New Roman" w:eastAsia="Times New Roman" w:hAnsi="Times New Roman" w:cs="Times New Roman"/>
        </w:rPr>
        <w:t>20</w:t>
      </w:r>
      <w:r w:rsidR="00454743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BA25EF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BA25EF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BA25EF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1134"/>
        <w:gridCol w:w="850"/>
        <w:gridCol w:w="992"/>
        <w:gridCol w:w="1276"/>
      </w:tblGrid>
      <w:tr w:rsidR="00454743" w:rsidRPr="00746D8C" w14:paraId="192D9B36" w14:textId="77777777" w:rsidTr="00535B3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746D8C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746D8C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746D8C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746D8C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746D8C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0" w:type="dxa"/>
            <w:vAlign w:val="center"/>
          </w:tcPr>
          <w:p w14:paraId="69F7C7B7" w14:textId="77777777" w:rsidR="00454743" w:rsidRPr="00746D8C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746D8C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746D8C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454743" w:rsidRPr="00746D8C" w14:paraId="4662D9DF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5A835BF" w14:textId="7F7E243F" w:rsidR="00454743" w:rsidRPr="00746D8C" w:rsidRDefault="00F01707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center"/>
          </w:tcPr>
          <w:p w14:paraId="21228CAC" w14:textId="5F3F4238" w:rsidR="00454743" w:rsidRPr="00746D8C" w:rsidRDefault="00F0170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Йод </w:t>
            </w: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повидон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2026F71C" w14:textId="77777777" w:rsidR="00F01707" w:rsidRPr="00746D8C" w:rsidRDefault="00F01707" w:rsidP="00F01707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Раствор для наружного применения 10% 1000 мл</w:t>
            </w:r>
          </w:p>
          <w:p w14:paraId="457B635F" w14:textId="23407E73" w:rsidR="00454743" w:rsidRPr="00746D8C" w:rsidRDefault="00454743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A018E4" w14:textId="171F1261" w:rsidR="00454743" w:rsidRPr="00746D8C" w:rsidRDefault="00F0170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7DE7B373" w14:textId="384BC00D" w:rsidR="00454743" w:rsidRPr="00746D8C" w:rsidRDefault="008B24DA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C2DB3" w14:textId="67B50820" w:rsidR="00454743" w:rsidRPr="00746D8C" w:rsidRDefault="00F01707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2618</w:t>
            </w:r>
            <w:r w:rsidR="009C6A2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5D20DA8" w14:textId="2705957C" w:rsidR="00454743" w:rsidRPr="00746D8C" w:rsidRDefault="008B24DA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523600</w:t>
            </w:r>
            <w:r w:rsidR="009C6A2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bookmarkStart w:id="0" w:name="_GoBack"/>
            <w:bookmarkEnd w:id="0"/>
          </w:p>
        </w:tc>
      </w:tr>
      <w:tr w:rsidR="00F01707" w:rsidRPr="00746D8C" w14:paraId="22A1C490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52EF591E" w14:textId="08E87B03" w:rsidR="00F01707" w:rsidRPr="00746D8C" w:rsidRDefault="00F01707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  <w:vAlign w:val="center"/>
          </w:tcPr>
          <w:p w14:paraId="433AC1D2" w14:textId="49DC223A" w:rsidR="00F01707" w:rsidRPr="00746D8C" w:rsidRDefault="00F0170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Салфетки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2A5AAC" w14:textId="00CB5AD1" w:rsidR="00F01707" w:rsidRPr="00746D8C" w:rsidRDefault="00F0170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Спиртовые размер 80 х 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559F8" w14:textId="5EAC9430" w:rsidR="00F01707" w:rsidRPr="00746D8C" w:rsidRDefault="00F0170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00B93EA3" w14:textId="1DBDDB58" w:rsidR="00F01707" w:rsidRPr="00746D8C" w:rsidRDefault="00F0170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A4A7E3" w14:textId="7BF21752" w:rsidR="00F01707" w:rsidRPr="00746D8C" w:rsidRDefault="00F01707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C6A2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0C9A3E8" w14:textId="11759A81" w:rsidR="00F01707" w:rsidRPr="00746D8C" w:rsidRDefault="00F0170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750000</w:t>
            </w:r>
            <w:r w:rsidR="009C6A2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01707" w:rsidRPr="00746D8C" w14:paraId="3FA3541F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23F717D7" w14:textId="77DEF204" w:rsidR="00F01707" w:rsidRPr="00746D8C" w:rsidRDefault="00F01707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7" w:type="dxa"/>
            <w:vAlign w:val="center"/>
          </w:tcPr>
          <w:p w14:paraId="595A51E5" w14:textId="3E70EC9E" w:rsidR="00F01707" w:rsidRPr="00746D8C" w:rsidRDefault="00F0170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стерильный операционный одноразовый для </w:t>
            </w: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артроскопии</w:t>
            </w:r>
            <w:proofErr w:type="spell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коленного сустава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04A045" w14:textId="6F06F7E2" w:rsidR="00F01707" w:rsidRPr="00746D8C" w:rsidRDefault="00F0170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стерильный операционный одноразовый для </w:t>
            </w: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артроскопии</w:t>
            </w:r>
            <w:proofErr w:type="spell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коленного сустава 1. Чехол хирургический на инструментальный столик 80×140 см с вставкой 70×140 см – 1 шт. 2. Простыня большая операционная 140×210 см (пл.55) - 1 шт. 3. </w:t>
            </w: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Леггинс</w:t>
            </w:r>
            <w:proofErr w:type="spell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34×75 см (пл.55) – 1 шт. 4. Операционная лента 5×60 см – 2 шт. 5. Простыня большая операционная 230×330 см (пл.54) с эластичным отверстием 6 см, отводом – 1 шт. 6. Салфетка хирургическая 30×40 см (пл.60) – 4 шт. 7. Салфетка марлевая 10*10  см.- 5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56E5A" w14:textId="6B7EA4A4" w:rsidR="00F01707" w:rsidRPr="00746D8C" w:rsidRDefault="00F0170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36E75321" w14:textId="747F0A7B" w:rsidR="00F01707" w:rsidRPr="00746D8C" w:rsidRDefault="00F0170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6CEA0F" w14:textId="09B830D3" w:rsidR="00F01707" w:rsidRPr="00746D8C" w:rsidRDefault="00F01707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7800</w:t>
            </w:r>
            <w:r w:rsidR="009C6A2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45C2FD1" w14:textId="7A35C5CC" w:rsidR="00F01707" w:rsidRPr="00746D8C" w:rsidRDefault="00F0170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3900000</w:t>
            </w:r>
            <w:r w:rsidR="009C6A2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01707" w:rsidRPr="00746D8C" w14:paraId="02F5EB64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3CA3C0D" w14:textId="6802A7E0" w:rsidR="00F01707" w:rsidRPr="00746D8C" w:rsidRDefault="00F01707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7" w:type="dxa"/>
            <w:vAlign w:val="center"/>
          </w:tcPr>
          <w:p w14:paraId="006E6517" w14:textId="2C30D25B" w:rsidR="00F01707" w:rsidRPr="00746D8C" w:rsidRDefault="00F0170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процедурный одноразовый стерильный для обработки ран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28D6D5" w14:textId="5042EFB5" w:rsidR="00F01707" w:rsidRPr="00746D8C" w:rsidRDefault="00F0170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процедурный одноразовый стерильный для обработки ран 1. Повязка адгезивная фиксирующая 3×15 см на нетканой основе - 2 </w:t>
            </w:r>
            <w:proofErr w:type="spellStart"/>
            <w:proofErr w:type="gram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 Салфетка марлевая многослойная 7,5×7,5 см – 2 шт.  3. Тампоны марлевые М, диаметром 3-3,5 см – 5 шт. 4. Пинцет медицинский, пластиковый, 13 см – 1 шт. 5. Перчатки хирургические </w:t>
            </w: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неопудренные</w:t>
            </w:r>
            <w:proofErr w:type="spell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№7,5 – 1 пара.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67B0E" w14:textId="11783C01" w:rsidR="00F01707" w:rsidRPr="00746D8C" w:rsidRDefault="00F0170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646B869D" w14:textId="4CA29AF9" w:rsidR="00F01707" w:rsidRPr="00746D8C" w:rsidRDefault="00F0170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1811EA" w14:textId="727A5EAA" w:rsidR="00F01707" w:rsidRPr="00746D8C" w:rsidRDefault="00F01707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9C6A2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273E3C6" w14:textId="5B8EA0B5" w:rsidR="00F01707" w:rsidRPr="00746D8C" w:rsidRDefault="00F0170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950000</w:t>
            </w:r>
            <w:r w:rsidR="009C6A2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01707" w:rsidRPr="00746D8C" w14:paraId="2809D48B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2356FB22" w14:textId="1C2B9E08" w:rsidR="00F01707" w:rsidRPr="00746D8C" w:rsidRDefault="00F01707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7" w:type="dxa"/>
            <w:vAlign w:val="center"/>
          </w:tcPr>
          <w:p w14:paraId="5AED016B" w14:textId="0D740055" w:rsidR="00F01707" w:rsidRPr="00746D8C" w:rsidRDefault="00F0170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стерильный операционный одноразовый для </w:t>
            </w: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эндопротезирования</w:t>
            </w:r>
            <w:proofErr w:type="spell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коленного сустава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5C5D4E" w14:textId="2392F90B" w:rsidR="00F01707" w:rsidRPr="00746D8C" w:rsidRDefault="00F0170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стерильный операционный одноразовый для </w:t>
            </w: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эндопротезирования</w:t>
            </w:r>
            <w:proofErr w:type="spell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коленного сустава 1. Простыня большая операционная 200×300 см с эластичным отверстием 6 см, карманом с отводом - 1 </w:t>
            </w:r>
            <w:proofErr w:type="spellStart"/>
            <w:proofErr w:type="gram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 Простыня большая операционная 180×240 см (пл.40) - 1 </w:t>
            </w:r>
            <w:proofErr w:type="spellStart"/>
            <w:proofErr w:type="gram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3. Простыня большая операционная 180×180 см (пл.40) с липким краем - 1 </w:t>
            </w:r>
            <w:proofErr w:type="spellStart"/>
            <w:proofErr w:type="gram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4. Простыня малая операционная 125×150 см (пл.40) с липким краем - 1 </w:t>
            </w:r>
            <w:proofErr w:type="spellStart"/>
            <w:proofErr w:type="gram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5. </w:t>
            </w: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Леггинс</w:t>
            </w:r>
            <w:proofErr w:type="spell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35×75 см (пл.40) с трикотажным </w:t>
            </w: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манжетом</w:t>
            </w:r>
            <w:proofErr w:type="spell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6. Чехол хирургический на инструментальный столик 80×140 см комбинирован усиленной впитывающей вставкой 70×140 см - 1 </w:t>
            </w:r>
            <w:proofErr w:type="spellStart"/>
            <w:proofErr w:type="gram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7. Салфетка хирургическая 25×25 см (пл.35) впитывающая - 4 </w:t>
            </w:r>
            <w:proofErr w:type="spellStart"/>
            <w:proofErr w:type="gram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8. Операционная лента 5×60 см – 2 </w:t>
            </w:r>
            <w:proofErr w:type="spellStart"/>
            <w:proofErr w:type="gram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9. Салфетка марлевая 10*10  см.- 5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467B4" w14:textId="1763758B" w:rsidR="00F01707" w:rsidRPr="00746D8C" w:rsidRDefault="00F0170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0FBB5396" w14:textId="5DA104B3" w:rsidR="00F01707" w:rsidRPr="00746D8C" w:rsidRDefault="00F0170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826A40" w14:textId="3B8F7A28" w:rsidR="00F01707" w:rsidRPr="00746D8C" w:rsidRDefault="00F01707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  <w:r w:rsidR="009C6A2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4632DB09" w14:textId="0A4E21FB" w:rsidR="00F01707" w:rsidRPr="00746D8C" w:rsidRDefault="00F0170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4200000</w:t>
            </w:r>
            <w:r w:rsidR="009C6A2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B24DA" w:rsidRPr="00746D8C" w14:paraId="7E8C5A3D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4A8D7BCA" w14:textId="2BF75F12" w:rsidR="008B24DA" w:rsidRPr="00746D8C" w:rsidRDefault="00D4325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7" w:type="dxa"/>
            <w:vAlign w:val="center"/>
          </w:tcPr>
          <w:p w14:paraId="30D2DCFC" w14:textId="2264F17A" w:rsidR="008B24DA" w:rsidRPr="00746D8C" w:rsidRDefault="008B24DA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малый c фильтром для </w:t>
            </w: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эпидуральной</w:t>
            </w:r>
            <w:proofErr w:type="spell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анестезии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58BB3C" w14:textId="77777777" w:rsidR="008B24DA" w:rsidRPr="00746D8C" w:rsidRDefault="008B24DA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Состав и описание изделия</w:t>
            </w:r>
            <w:r w:rsidRPr="00746D8C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:</w:t>
            </w: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Эпидуральная игла Туохи 18G, наружный диаметр 1.</w:t>
            </w:r>
            <w:r w:rsidRPr="00746D8C">
              <w:rPr>
                <w:rFonts w:ascii="Times New Roman" w:eastAsia="Calibri" w:hAnsi="Times New Roman" w:cs="Times New Roman"/>
                <w:sz w:val="18"/>
                <w:szCs w:val="18"/>
              </w:rPr>
              <w:t>277-1.284</w:t>
            </w: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мм, внутренний диаметр 1.0</w:t>
            </w:r>
            <w:r w:rsidRPr="00746D8C">
              <w:rPr>
                <w:rFonts w:ascii="Times New Roman" w:eastAsia="Calibri" w:hAnsi="Times New Roman" w:cs="Times New Roman"/>
                <w:sz w:val="18"/>
                <w:szCs w:val="18"/>
              </w:rPr>
              <w:t>5-1.074</w:t>
            </w: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мм, длина рабочей части 90мм, общая длина 120мм, с маркировкой через каждые 10 мм для указания глубины функционирования, со втулкой стилета с цветовой маркировкой и пластиковым стилетом, совместимым с замком Люэра или замком Slip Lock и с крыльями. На стилете должна быть выемка, показывающая направление кончика иглы. Наличие на «крыльях» полукруглых углублений для упора подушечками пальцев и ориентационной метки, совпадающей с изгибом иглы. Наличие несмываемой (выдавленной) маркировки размера иглы на мандрене. Пластиковый обтуратор, срез которого точно совпадает со срезом дистального конца иглы. </w:t>
            </w: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>Защитная трубка на игле, полностью покрывающая металлическую часть.</w:t>
            </w:r>
          </w:p>
          <w:p w14:paraId="7413D060" w14:textId="77777777" w:rsidR="008B24DA" w:rsidRPr="00746D8C" w:rsidRDefault="008B24DA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Эпидуральный катетер 20</w:t>
            </w: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:  для иглы 18G, закрытый кончик, 3 латеральных отверстия, на расстоянии 15 мм, 11 мм, 7 мм от закрытого кончика катетера, расположенных по спирали, наружный диаметр 0.86мм, внутренний диаметр 0,45 мм, длина 100см, жесткость материала 60 ед. по Шору, цветовая маркировка кончика и  длины с 50 до 100мм каждые 10мм, 50 мм и на 100мм считая от кончика, объем заполнения (D-M 0.19мл). Наклейка с индикацией «эпидуральный» для катетера. Направитель для катетера с замком Люера типа  male. </w:t>
            </w:r>
          </w:p>
          <w:p w14:paraId="372DDC26" w14:textId="77777777" w:rsidR="008B24DA" w:rsidRPr="00746D8C" w:rsidRDefault="008B24DA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Шприц «утрата сопротивления» </w:t>
            </w: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трёхкомпонентный: используемый объем 10 мл; внутренний диаметр цилиндра 17,07 мм; диаметр наконечника поршня 14,99 мм, надпись на шприце, указывающая на использования шприца для техники «утраты сопротивления».</w:t>
            </w:r>
          </w:p>
          <w:p w14:paraId="75637F95" w14:textId="77777777" w:rsidR="008B24DA" w:rsidRPr="00746D8C" w:rsidRDefault="008B24DA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Эпидуральный фильтр: диаметр пор 0,2 мкм, обеспечивает двунаправленную фильтрацию; объем заполнения 0,75 мл; максимальное давление фильтрации 1793 kPa; фильтрующий материал – Полиэфирсульфон, замок Люера, с одной стороны тип male с другой female  с возможность дополнительной фиксации с помощью внутренней резьбы при наличии внешней резьбы на ответной части. Возможность поворота на 360 градусов после соединения. Профиль в самой высокой части 16мм. Длина 34мм. Максимальный срок службы 96 часов.</w:t>
            </w: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6D8C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приспособление для фиксации фильтра, которое может фиксировать эпидуральный фильтр к телу.</w:t>
            </w:r>
          </w:p>
          <w:p w14:paraId="052278E9" w14:textId="77777777" w:rsidR="008B24DA" w:rsidRPr="00746D8C" w:rsidRDefault="008B24DA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Фиксатор-липучка </w:t>
            </w: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одновременно обеспечивает уменьшение вероятности перегиба и закрепление эпидурального катетера в месте выхода из спины пациента. Наклейка для фиксации эпидурального катетера круглая 55х55 мм общей максимальной высотой 1,16 мм; изготовлена из биологически инертных вспененных композитных материалов (вспененный сополимер полиэтилен-этиленвинилацетата); адгезивный слой, обращенный к коже, защищен ламинированной бумагой, прозрачное центральное окошко диаметром 12 мм; жёсткий тип фиксации-защёлка с каналом катетера , подходящего для иглы 18G. </w:t>
            </w:r>
          </w:p>
          <w:p w14:paraId="0D2FAF52" w14:textId="0F1057BC" w:rsidR="008B24DA" w:rsidRPr="00746D8C" w:rsidRDefault="008B24DA" w:rsidP="008B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Коннектор для эпидурального катетера.Тип соединения - обжимная муфта с пресс-защёлкой. Закрытие (активация) защелкиванием. Открытие (деактивация) с помощью шприца с замком Люера типа male. Отверстие для катетера с одной стороны и порт Люера типа female с другой, с возможностью дополнительной фиксации при помощи внешней резьбы при наличии внутренней резьбы на ответной детали. Закручивающаяся защитная крышечка. Высота 10 мм. Индивидуальная стерильная упаковка, стерилизация этиленоксидом</w:t>
            </w:r>
          </w:p>
          <w:p w14:paraId="247478E7" w14:textId="47CC98D7" w:rsidR="008B24DA" w:rsidRPr="00746D8C" w:rsidRDefault="008B24DA" w:rsidP="00F0170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Область применения:</w:t>
            </w:r>
            <w:r w:rsidRPr="00746D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46D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Для региональной анестезии, используется при проведении операций и диагностических процедур, а также для купирования болей различного происхождения.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F0917" w14:textId="28FF90AE" w:rsidR="008B24DA" w:rsidRPr="00746D8C" w:rsidRDefault="008B24DA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0" w:type="dxa"/>
            <w:vAlign w:val="center"/>
          </w:tcPr>
          <w:p w14:paraId="2A1C82A9" w14:textId="3CD95229" w:rsidR="008B24DA" w:rsidRPr="00746D8C" w:rsidRDefault="008B24DA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CD55ED" w14:textId="2E50BE07" w:rsidR="008B24DA" w:rsidRPr="00746D8C" w:rsidRDefault="008B24DA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C6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  <w:r w:rsidR="009C6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A663858" w14:textId="7EF296C8" w:rsidR="008B24DA" w:rsidRPr="00746D8C" w:rsidRDefault="008B24DA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1 212</w:t>
            </w:r>
            <w:r w:rsidR="009C6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9C6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8B24DA" w:rsidRPr="00746D8C" w14:paraId="77A8F9D1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276949FA" w14:textId="43D7C594" w:rsidR="008B24DA" w:rsidRPr="00746D8C" w:rsidRDefault="00D4325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87" w:type="dxa"/>
            <w:vAlign w:val="center"/>
          </w:tcPr>
          <w:p w14:paraId="0D47C82D" w14:textId="53B9D9F6" w:rsidR="008B24DA" w:rsidRPr="00746D8C" w:rsidRDefault="008B24DA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ТСМ: 6/9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48E701" w14:textId="77777777" w:rsidR="008B24DA" w:rsidRPr="00746D8C" w:rsidRDefault="008B24DA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Трубки силиконовые медицинские одноканальные предназначены для изготовления дренажей в общей хирургии, изделий для переливания крови, кровезаменителей, инфузионных растворов, ликвора и др., для комплектации насосных и других медицинских устройств.</w:t>
            </w:r>
          </w:p>
          <w:p w14:paraId="38D2F4DE" w14:textId="77777777" w:rsidR="008B24DA" w:rsidRPr="00746D8C" w:rsidRDefault="008B24DA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Силиконовая трубка выдерживает давление до 2 атм. В </w:t>
            </w: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>условиях отрицательного давления, чтобы трубки не слипались, увеличивают толщину стенки и твердость материала. Температурный диапазон использования: от -60° до +200°С (кратковременно до +300°С), выдерживают любые методы температурной стерилизации.</w:t>
            </w:r>
          </w:p>
          <w:p w14:paraId="1008CAE2" w14:textId="77777777" w:rsidR="008B24DA" w:rsidRPr="00746D8C" w:rsidRDefault="008B24DA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Силиконовая трубка по ТУ 9398-004-18037666-94. Твердость по Шор А, усл. ед. 60 (для дренажа). Напряжение при удлинении на 50%, Мпа (кгс/см2) 0,5(5)-3,5(35). Предел прочности при разрыве, Мпа (кгс/см2) 7(70)-10(100)</w:t>
            </w:r>
          </w:p>
          <w:p w14:paraId="3C5BF899" w14:textId="77777777" w:rsidR="008B24DA" w:rsidRPr="00746D8C" w:rsidRDefault="008B24DA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Относительное удлинение при разрыве, % 250-500 (и более).Сопротивление раздиру, Н/м (кг/см) 15-25 . Наружный диаметр: 9мм. Внутренний диаметр: 6мм. Толщина стенки: от 1,5мм</w:t>
            </w:r>
          </w:p>
          <w:p w14:paraId="15D71D59" w14:textId="2F5CDDC6" w:rsidR="008B24DA" w:rsidRPr="00746D8C" w:rsidRDefault="008B24DA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ГОСТ ISO 10993-1-2011, ГОСТ ISO 10993-4-2011, ГОСТ ISO 10993-5-2011, ГОСТ ISO 10993-6-2011, ГОСТ ISO 10993-10-2011, ГОСТ ISO 10993-11-2011, ГОСТ Р 52770-2016, ГОСТ Р 50444-92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D9F3E" w14:textId="71D5ACF5" w:rsidR="008B24DA" w:rsidRPr="00746D8C" w:rsidRDefault="008B24DA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gram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Кг</w:t>
            </w:r>
            <w:proofErr w:type="gram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6C230B67" w14:textId="54D042AA" w:rsidR="008B24DA" w:rsidRPr="00746D8C" w:rsidRDefault="008B24DA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794E41" w14:textId="51A5F0A3" w:rsidR="008B24DA" w:rsidRPr="00746D8C" w:rsidRDefault="008B24DA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C6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  <w:r w:rsidR="009C6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3BBD361" w14:textId="3E156F8E" w:rsidR="008B24DA" w:rsidRPr="00746D8C" w:rsidRDefault="008B24DA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  <w:r w:rsidR="009C6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  <w:r w:rsidR="009C6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746D8C" w:rsidRPr="00746D8C" w14:paraId="5CFAE270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424C9095" w14:textId="33B9FB64" w:rsidR="00746D8C" w:rsidRPr="00746D8C" w:rsidRDefault="00D4325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687" w:type="dxa"/>
            <w:vAlign w:val="center"/>
          </w:tcPr>
          <w:p w14:paraId="0E538444" w14:textId="71F4F9C0" w:rsidR="00746D8C" w:rsidRPr="00746D8C" w:rsidRDefault="00746D8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Кружка </w:t>
            </w: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Эсмарха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3505D9E7" w14:textId="6CAF012D" w:rsidR="00746D8C" w:rsidRPr="00746D8C" w:rsidRDefault="00746D8C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Одноразовая на 2000 мл с наконечником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54B69" w14:textId="325E9DEB" w:rsidR="00746D8C" w:rsidRPr="00746D8C" w:rsidRDefault="00746D8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60AAC279" w14:textId="34DE8AAC" w:rsidR="00746D8C" w:rsidRPr="00746D8C" w:rsidRDefault="00746D8C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F3992A" w14:textId="587ABDE7" w:rsidR="00746D8C" w:rsidRPr="00746D8C" w:rsidRDefault="00746D8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1 177,00</w:t>
            </w:r>
          </w:p>
        </w:tc>
        <w:tc>
          <w:tcPr>
            <w:tcW w:w="1276" w:type="dxa"/>
            <w:vAlign w:val="center"/>
          </w:tcPr>
          <w:p w14:paraId="4947A7BD" w14:textId="77D42374" w:rsidR="00746D8C" w:rsidRPr="00746D8C" w:rsidRDefault="00746D8C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4 119 500,00</w:t>
            </w:r>
          </w:p>
        </w:tc>
      </w:tr>
      <w:tr w:rsidR="00746D8C" w:rsidRPr="00746D8C" w14:paraId="33BB69E9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1745A8FA" w14:textId="2291FC75" w:rsidR="00746D8C" w:rsidRPr="00746D8C" w:rsidRDefault="00D4325F" w:rsidP="00D432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7" w:type="dxa"/>
            <w:vAlign w:val="center"/>
          </w:tcPr>
          <w:p w14:paraId="66703165" w14:textId="1EBEA872" w:rsidR="00746D8C" w:rsidRPr="00746D8C" w:rsidRDefault="00746D8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Натронная известь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23E0D4" w14:textId="4048D228" w:rsidR="00746D8C" w:rsidRPr="00746D8C" w:rsidRDefault="00746D8C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Канистра 5 л, абсорбент дыхательного контура для поглащения углекислого газа в закрытом реверсномдыхательном контуре.Абсорбент дыхательного контура натронная известь. Частицы сферической формы 2-4 мм для оптимального распределения в адсорбере и увеличения площади поглащения, производительность более 130 л/кг содержание пыли 0.2%, твердость 97%. цветоиндикация белый-фиолетовый. Состав: гидроокись кальция -93,5%, гидроокись натрия -1,5%, цеолит 5%, индикатор -0,03%, относительная влажность не менее 15,9%. Срок годности 5 лет от даты изготовления.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52FDB" w14:textId="0A9CD304" w:rsidR="00746D8C" w:rsidRPr="00746D8C" w:rsidRDefault="00746D8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5AB9D4BA" w14:textId="76EEA792" w:rsidR="00746D8C" w:rsidRPr="00746D8C" w:rsidRDefault="00746D8C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22BA44" w14:textId="3C9F874C" w:rsidR="00746D8C" w:rsidRPr="00746D8C" w:rsidRDefault="00746D8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20 500,00</w:t>
            </w:r>
          </w:p>
        </w:tc>
        <w:tc>
          <w:tcPr>
            <w:tcW w:w="1276" w:type="dxa"/>
            <w:vAlign w:val="center"/>
          </w:tcPr>
          <w:p w14:paraId="1D507C40" w14:textId="4F1640CE" w:rsidR="00746D8C" w:rsidRPr="00746D8C" w:rsidRDefault="00746D8C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410 000,00</w:t>
            </w:r>
          </w:p>
        </w:tc>
      </w:tr>
      <w:tr w:rsidR="00746D8C" w:rsidRPr="00746D8C" w14:paraId="64B9B909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206CB94E" w14:textId="0F938D50" w:rsidR="00746D8C" w:rsidRPr="00746D8C" w:rsidRDefault="00D4325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7" w:type="dxa"/>
            <w:vAlign w:val="center"/>
          </w:tcPr>
          <w:p w14:paraId="060D9AFD" w14:textId="42539C07" w:rsidR="00746D8C" w:rsidRPr="00746D8C" w:rsidRDefault="00746D8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Бинт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FF917C" w14:textId="4A2A9A8B" w:rsidR="00746D8C" w:rsidRPr="00746D8C" w:rsidRDefault="00746D8C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Медицинский марлевый нестерилный 7 м х  14 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D1704" w14:textId="11465157" w:rsidR="00746D8C" w:rsidRPr="00746D8C" w:rsidRDefault="00746D8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26E8CD8B" w14:textId="257EBAED" w:rsidR="00746D8C" w:rsidRPr="00746D8C" w:rsidRDefault="00746D8C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222636" w14:textId="09D5D7D0" w:rsidR="00746D8C" w:rsidRPr="00746D8C" w:rsidRDefault="00746D8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276" w:type="dxa"/>
            <w:vAlign w:val="center"/>
          </w:tcPr>
          <w:p w14:paraId="5520C1DA" w14:textId="6BC50580" w:rsidR="00746D8C" w:rsidRPr="00746D8C" w:rsidRDefault="00746D8C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2 160 000,00</w:t>
            </w:r>
          </w:p>
        </w:tc>
      </w:tr>
      <w:tr w:rsidR="00746D8C" w:rsidRPr="00746D8C" w14:paraId="162C06A5" w14:textId="77777777" w:rsidTr="00746D8C">
        <w:trPr>
          <w:trHeight w:val="4429"/>
        </w:trPr>
        <w:tc>
          <w:tcPr>
            <w:tcW w:w="440" w:type="dxa"/>
            <w:shd w:val="clear" w:color="auto" w:fill="auto"/>
            <w:noWrap/>
            <w:vAlign w:val="center"/>
          </w:tcPr>
          <w:p w14:paraId="679BD9AB" w14:textId="7CDE05C3" w:rsidR="00746D8C" w:rsidRPr="00746D8C" w:rsidRDefault="00746D8C" w:rsidP="00D432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43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center"/>
          </w:tcPr>
          <w:p w14:paraId="60FA5AA6" w14:textId="4EF18158" w:rsidR="00746D8C" w:rsidRPr="00746D8C" w:rsidRDefault="00746D8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Дыхательный  </w:t>
            </w: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вирусо</w:t>
            </w:r>
            <w:proofErr w:type="spell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-бактериальный фильтр керамический на 24 часа с электростатической мембраной и </w:t>
            </w: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антиокклюзионным</w:t>
            </w:r>
            <w:proofErr w:type="spell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механизмом, с портом для проведения </w:t>
            </w:r>
            <w:proofErr w:type="spellStart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газоанализа</w:t>
            </w:r>
            <w:proofErr w:type="spellEnd"/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взрослых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7470DC" w14:textId="722DAB21" w:rsidR="00746D8C" w:rsidRPr="00746D8C" w:rsidRDefault="00746D8C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6D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Фильтр дыхательный вирусо-бактериальный электростатический, для защиты пациента, персонала, аппаратуры в дыхательных и анестезиологических контурах, для детей с портом для проведения газоанализа Луер Лок с герметизирующейся фиксированной заглушкой, с антиокклюзионным механизмом, с внутренними ламелями и диффузором распределения потока, соединение 22F - 22M/15F. Эффективность фильтрации не менее 99,99 %, сопротивление потоку (30л/мин) не более 0,8см H20, компрессионный объём не более 34 мл, масса не более 19 г, минимальный дыхательный объем не менее 200мл. Эффективное время работы 24 часа. Материал: полипропилен, акрил, керамика. Каждая упаковка, состоящая из 150 шт, снабжена одним фильтром с механической мембраной для защиты аппаратов ИВЛ и кислородных концентраторов. Эффективность фильтрации не менее 99,9999%, сопротивление потоку при 30 л/мин не более 0,7 см Н₂О, объем не более 120 мл, масса не более 56 г, минимальный дыхательный объем не менее 200 мл. Эфективное время работы до 168 часов. Материал: полипропилен, неорганические керамические волокна гидрофобные.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AB0F8" w14:textId="306AE7A3" w:rsidR="00746D8C" w:rsidRPr="00746D8C" w:rsidRDefault="00746D8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6803D61C" w14:textId="10451C54" w:rsidR="00746D8C" w:rsidRPr="00746D8C" w:rsidRDefault="00746D8C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D8C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39DCF7" w14:textId="37AC32DC" w:rsidR="00746D8C" w:rsidRPr="00746D8C" w:rsidRDefault="009C6A24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1276" w:type="dxa"/>
            <w:vAlign w:val="center"/>
          </w:tcPr>
          <w:p w14:paraId="24DEE60B" w14:textId="4C6772CE" w:rsidR="00746D8C" w:rsidRPr="00746D8C" w:rsidRDefault="009C6A24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1 725 000,00</w:t>
            </w:r>
          </w:p>
        </w:tc>
      </w:tr>
      <w:tr w:rsidR="009C6A24" w:rsidRPr="00746D8C" w14:paraId="2C46979F" w14:textId="77777777" w:rsidTr="00746D8C">
        <w:trPr>
          <w:trHeight w:val="4429"/>
        </w:trPr>
        <w:tc>
          <w:tcPr>
            <w:tcW w:w="440" w:type="dxa"/>
            <w:shd w:val="clear" w:color="auto" w:fill="auto"/>
            <w:noWrap/>
            <w:vAlign w:val="center"/>
          </w:tcPr>
          <w:p w14:paraId="76FE2C83" w14:textId="2B337A5E" w:rsidR="009C6A24" w:rsidRPr="00746D8C" w:rsidRDefault="009C6A24" w:rsidP="00D432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87" w:type="dxa"/>
            <w:vAlign w:val="center"/>
          </w:tcPr>
          <w:p w14:paraId="0FFE97CD" w14:textId="61C7E88F" w:rsidR="009C6A24" w:rsidRPr="00746D8C" w:rsidRDefault="009C6A24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A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Контейнер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1250D7" w14:textId="596F453E" w:rsidR="009C6A24" w:rsidRPr="00746D8C" w:rsidRDefault="009C6A24" w:rsidP="008B2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C6A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Универсальный стерильный одноразовый 100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418E1" w14:textId="65E9EDD8" w:rsidR="009C6A24" w:rsidRPr="009C6A24" w:rsidRDefault="009C6A24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0A2B423D" w14:textId="7A71F896" w:rsidR="009C6A24" w:rsidRPr="009C6A24" w:rsidRDefault="009C6A24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98D11D" w14:textId="015A8357" w:rsidR="009C6A24" w:rsidRPr="009C6A24" w:rsidRDefault="009C6A24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vAlign w:val="center"/>
          </w:tcPr>
          <w:p w14:paraId="599B0CCA" w14:textId="086D4300" w:rsidR="009C6A24" w:rsidRPr="009C6A24" w:rsidRDefault="009C6A24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1 400 000,00</w:t>
            </w:r>
          </w:p>
        </w:tc>
      </w:tr>
    </w:tbl>
    <w:p w14:paraId="0085ED66" w14:textId="77777777" w:rsidR="00746D8C" w:rsidRDefault="00746D8C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 xml:space="preserve">Адрес поставки: г. Алматы, ул. </w:t>
      </w:r>
      <w:proofErr w:type="spellStart"/>
      <w:r w:rsidRPr="00F01707">
        <w:rPr>
          <w:rFonts w:ascii="Times New Roman" w:hAnsi="Times New Roman" w:cs="Times New Roman"/>
          <w:b/>
        </w:rPr>
        <w:t>Жандосова</w:t>
      </w:r>
      <w:proofErr w:type="spellEnd"/>
      <w:r w:rsidRPr="00F01707">
        <w:rPr>
          <w:rFonts w:ascii="Times New Roman" w:hAnsi="Times New Roman" w:cs="Times New Roman"/>
          <w:b/>
        </w:rPr>
        <w:t xml:space="preserve"> 6, аптечный склад.</w:t>
      </w:r>
    </w:p>
    <w:sectPr w:rsidR="00454743" w:rsidRPr="00F32C47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B24DA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1707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E2CB-1A63-41C9-B162-B42E49B0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2023-02-13T08:43:00Z</dcterms:created>
  <dcterms:modified xsi:type="dcterms:W3CDTF">2023-02-13T08:43:00Z</dcterms:modified>
</cp:coreProperties>
</file>