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96249B">
        <w:rPr>
          <w:lang w:val="kk-KZ"/>
        </w:rPr>
        <w:t>09</w:t>
      </w:r>
      <w:r w:rsidR="004C4C2F">
        <w:t>.0</w:t>
      </w:r>
      <w:r w:rsidR="004C4C2F">
        <w:rPr>
          <w:lang w:val="en-US"/>
        </w:rPr>
        <w:t>2</w:t>
      </w:r>
      <w:r>
        <w:t>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6249B">
        <w:rPr>
          <w:rFonts w:ascii="Times New Roman" w:eastAsia="Times New Roman" w:hAnsi="Times New Roman" w:cs="Times New Roman"/>
          <w:lang w:val="kk-KZ"/>
        </w:rPr>
        <w:t>09</w:t>
      </w:r>
      <w:r w:rsidR="004C4C2F"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6249B">
        <w:rPr>
          <w:rFonts w:ascii="Times New Roman" w:eastAsia="Times New Roman" w:hAnsi="Times New Roman" w:cs="Times New Roman"/>
          <w:lang w:val="kk-KZ"/>
        </w:rPr>
        <w:t>16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6249B">
        <w:rPr>
          <w:rFonts w:ascii="Times New Roman" w:eastAsia="Times New Roman" w:hAnsi="Times New Roman" w:cs="Times New Roman"/>
          <w:lang w:val="kk-KZ"/>
        </w:rPr>
        <w:t>16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</w:t>
      </w:r>
      <w:r w:rsidR="0096249B">
        <w:rPr>
          <w:rFonts w:ascii="Times New Roman" w:hAnsi="Times New Roman" w:cs="Times New Roman"/>
          <w:b/>
          <w:lang w:val="kk-KZ"/>
        </w:rPr>
        <w:t>09</w:t>
      </w:r>
      <w:r w:rsidR="004C4C2F">
        <w:rPr>
          <w:rFonts w:ascii="Times New Roman" w:hAnsi="Times New Roman" w:cs="Times New Roman"/>
          <w:b/>
        </w:rPr>
        <w:t>.0</w:t>
      </w:r>
      <w:r w:rsidR="004C4C2F" w:rsidRPr="0096249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934D54" w:rsidRPr="00934D54">
        <w:rPr>
          <w:rFonts w:ascii="Times New Roman" w:eastAsia="Times New Roman" w:hAnsi="Times New Roman" w:cs="Times New Roman"/>
        </w:rPr>
        <w:t xml:space="preserve"> </w:t>
      </w:r>
      <w:r w:rsidR="0096249B"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г. до 09 ч. 00 мин </w:t>
      </w:r>
      <w:r w:rsidR="004C4C2F" w:rsidRPr="004C4C2F">
        <w:rPr>
          <w:rFonts w:ascii="Times New Roman" w:eastAsia="Times New Roman" w:hAnsi="Times New Roman" w:cs="Times New Roman"/>
        </w:rPr>
        <w:t>1</w:t>
      </w:r>
      <w:r w:rsidR="0096249B">
        <w:rPr>
          <w:rFonts w:ascii="Times New Roman" w:eastAsia="Times New Roman" w:hAnsi="Times New Roman" w:cs="Times New Roman"/>
          <w:lang w:val="kk-KZ"/>
        </w:rPr>
        <w:t>6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4C4C2F" w:rsidRPr="004C4C2F">
        <w:rPr>
          <w:rFonts w:ascii="Times New Roman" w:eastAsia="Times New Roman" w:hAnsi="Times New Roman" w:cs="Times New Roman"/>
        </w:rPr>
        <w:t>1</w:t>
      </w:r>
      <w:r w:rsidR="0096249B">
        <w:rPr>
          <w:rFonts w:ascii="Times New Roman" w:eastAsia="Times New Roman" w:hAnsi="Times New Roman" w:cs="Times New Roman"/>
          <w:lang w:val="kk-KZ"/>
        </w:rPr>
        <w:t>6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850"/>
        <w:gridCol w:w="1134"/>
        <w:gridCol w:w="1843"/>
        <w:gridCol w:w="2693"/>
      </w:tblGrid>
      <w:tr w:rsidR="008D077E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77E" w:rsidRPr="00F258E9" w:rsidRDefault="008D077E" w:rsidP="003D40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BD3447" w:rsidRPr="00F258E9" w:rsidTr="001566FF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566FF" w:rsidRDefault="0015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566FF" w:rsidRDefault="001566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Маска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FD2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Маска кислородная взрослая для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кислородотерапии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средней концентрации (для потока 5л/мин-35%, 6л/мин-40%, 8л/мин-50%). </w:t>
            </w:r>
            <w:proofErr w:type="gram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Корпус маски выполнен по анатомической схеме с уникальной изогнутой в виде гребня конструкцией носовой части, обеспечивающий минимальное «мёртвое пространство» и одновременно конструкция этой части маски придаёт требуемое расположение встроенной манжеты в области носа пациента.</w:t>
            </w:r>
            <w:proofErr w:type="gram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Гребневидная носовая часть маски в случае возможной утечки </w:t>
            </w:r>
            <w:proofErr w:type="gram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манжеты исключает попадание струи кислорода в глаза пациента.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Атравматичная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манжета анатомического рельефа плоская профилированная, расширяющаяся под подбородок для прилегающего охвата подбородка при наложении на лицо пациента. Подбородочная часть манжеты выполнена по двухступенчатой схеме - «под подбородок» и «на подбородок», обеспечивающей герметизацию при прилегании к лицам пациентов различной анатомии. Манжета в носовой части имеет поперечное внутренне армирование, которое обеспечивает плотное, но не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травматичное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прилегание в наиболее сложной части лица по анатомическому строению.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Эластомерный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держатель проводится как «под ушами» - не травмируется верхняя часть уха, так и «над ушами» в зависимости от анатомических особенностей головы пациента, с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смесеобразующими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отверстиями симметричными продольно профилированными лицевыми и подбородочными. Маска с кислородной </w:t>
            </w:r>
            <w:proofErr w:type="spell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продольноармированной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трубкой длиной не менее 2,0 м. </w:t>
            </w:r>
            <w:r w:rsidRPr="00453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Требуемый сост</w:t>
            </w:r>
            <w:r w:rsidR="00BF0439">
              <w:rPr>
                <w:rFonts w:ascii="Times New Roman" w:hAnsi="Times New Roman" w:cs="Times New Roman"/>
                <w:sz w:val="18"/>
                <w:szCs w:val="18"/>
              </w:rPr>
              <w:t xml:space="preserve">ав технологических </w:t>
            </w:r>
            <w:proofErr w:type="spellStart"/>
            <w:r w:rsidR="00BF0439">
              <w:rPr>
                <w:rFonts w:ascii="Times New Roman" w:hAnsi="Times New Roman" w:cs="Times New Roman"/>
                <w:sz w:val="18"/>
                <w:szCs w:val="18"/>
              </w:rPr>
              <w:t>материалов</w:t>
            </w:r>
            <w:proofErr w:type="gramStart"/>
            <w:r w:rsidR="00BF043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олипропилен</w:t>
            </w:r>
            <w:proofErr w:type="spell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, полиэтилен. Без ПВХ. Экологически </w:t>
            </w:r>
            <w:proofErr w:type="gramStart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>чистая</w:t>
            </w:r>
            <w:proofErr w:type="gramEnd"/>
            <w:r w:rsidRPr="00453614">
              <w:rPr>
                <w:rFonts w:ascii="Times New Roman" w:hAnsi="Times New Roman" w:cs="Times New Roman"/>
                <w:sz w:val="18"/>
                <w:szCs w:val="18"/>
              </w:rPr>
              <w:t xml:space="preserve"> при производстве и утилизации. Упаковка: индивидуальная, клинически чистая.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F80AF7" w:rsidRDefault="00F8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447" w:rsidRPr="00F80AF7" w:rsidRDefault="00F8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F80AF7" w:rsidRDefault="00F8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447" w:rsidRPr="00F80AF7" w:rsidRDefault="00F80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4560000,00</w:t>
            </w:r>
          </w:p>
        </w:tc>
      </w:tr>
      <w:tr w:rsidR="00BD3447" w:rsidRPr="00F258E9" w:rsidTr="001566FF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1566FF" w:rsidRDefault="0015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F80AF7" w:rsidRDefault="00F80A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Световод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8F44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Одноразовый для в\</w:t>
            </w:r>
            <w:proofErr w:type="gramStart"/>
            <w:r w:rsidRPr="008F4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F4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облучения крови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F80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447" w:rsidRPr="00EB5D7E" w:rsidRDefault="008F4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8F4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447" w:rsidRPr="00EB5D7E" w:rsidRDefault="008F44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54000,00</w:t>
            </w:r>
          </w:p>
        </w:tc>
      </w:tr>
      <w:tr w:rsidR="001566FF" w:rsidRPr="00F258E9" w:rsidTr="001566FF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FF" w:rsidRPr="001566FF" w:rsidRDefault="0015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FF" w:rsidRPr="00EB5D7E" w:rsidRDefault="008F44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FF" w:rsidRPr="00EB5D7E" w:rsidRDefault="008F44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 инфузий </w:t>
            </w:r>
            <w:proofErr w:type="gramStart"/>
            <w:r w:rsidRPr="008F4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</w:t>
            </w:r>
            <w:proofErr w:type="gramEnd"/>
            <w:r w:rsidRPr="008F4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однократного применения  21G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FF" w:rsidRPr="00EB5D7E" w:rsidRDefault="008F4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FF" w:rsidRPr="00EB5D7E" w:rsidRDefault="008F4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FF" w:rsidRPr="00EB5D7E" w:rsidRDefault="008F44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66FF" w:rsidRPr="00EB5D7E" w:rsidRDefault="008F44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1008200,00</w:t>
            </w:r>
          </w:p>
        </w:tc>
      </w:tr>
      <w:tr w:rsidR="00501F17" w:rsidRPr="00F258E9" w:rsidTr="001566FF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17" w:rsidRDefault="00501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17" w:rsidRDefault="00501F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Тепловлагообменник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17" w:rsidRPr="008F44CB" w:rsidRDefault="00501F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F17">
              <w:rPr>
                <w:rFonts w:ascii="Times New Roman" w:hAnsi="Times New Roman" w:cs="Times New Roman"/>
                <w:sz w:val="18"/>
                <w:szCs w:val="18"/>
              </w:rPr>
              <w:t xml:space="preserve">Тепловлагообменник </w:t>
            </w:r>
            <w:proofErr w:type="spellStart"/>
            <w:r w:rsidRPr="00501F17">
              <w:rPr>
                <w:rFonts w:ascii="Times New Roman" w:hAnsi="Times New Roman" w:cs="Times New Roman"/>
                <w:sz w:val="18"/>
                <w:szCs w:val="18"/>
              </w:rPr>
              <w:t>Hydro-Trach</w:t>
            </w:r>
            <w:proofErr w:type="spellEnd"/>
            <w:r w:rsidRPr="00501F17">
              <w:rPr>
                <w:rFonts w:ascii="Times New Roman" w:hAnsi="Times New Roman" w:cs="Times New Roman"/>
                <w:sz w:val="18"/>
                <w:szCs w:val="18"/>
              </w:rPr>
              <w:t xml:space="preserve"> T для использования с </w:t>
            </w:r>
            <w:proofErr w:type="spellStart"/>
            <w:r w:rsidRPr="00501F17">
              <w:rPr>
                <w:rFonts w:ascii="Times New Roman" w:hAnsi="Times New Roman" w:cs="Times New Roman"/>
                <w:sz w:val="18"/>
                <w:szCs w:val="18"/>
              </w:rPr>
              <w:t>трахеостомической</w:t>
            </w:r>
            <w:proofErr w:type="spellEnd"/>
            <w:r w:rsidRPr="00501F17">
              <w:rPr>
                <w:rFonts w:ascii="Times New Roman" w:hAnsi="Times New Roman" w:cs="Times New Roman"/>
                <w:sz w:val="18"/>
                <w:szCs w:val="18"/>
              </w:rPr>
              <w:t xml:space="preserve"> трубкой типа "искусственный нос", с герметичной крышкой - портом для санации трахеи и бронхоскопии, с кислородным шарнирным штуцером (угол поворота 120 град), соединение 15М. Возврат влаги не менее 26мг /л, сопротивление потоку (30 л/мин) не более 0,2см Н₂О, объём не более 19мл, масса не более 8г.</w:t>
            </w:r>
            <w:r w:rsidRPr="00501F17">
              <w:rPr>
                <w:rFonts w:ascii="Times New Roman" w:hAnsi="Times New Roman" w:cs="Times New Roman"/>
                <w:sz w:val="18"/>
                <w:szCs w:val="18"/>
              </w:rPr>
              <w:br/>
              <w:t>Материал: полипропилен, полиэтилен, гигроскопичная пористая мембрана, без латекса.</w:t>
            </w:r>
            <w:r w:rsidRPr="00501F17">
              <w:rPr>
                <w:rFonts w:ascii="Times New Roman" w:hAnsi="Times New Roman" w:cs="Times New Roman"/>
                <w:sz w:val="18"/>
                <w:szCs w:val="18"/>
              </w:rPr>
              <w:br/>
              <w:t>Упаковка: индивидуальная, клинически чистая.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17" w:rsidRDefault="00501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17" w:rsidRDefault="00501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17" w:rsidRDefault="00501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1F17" w:rsidRDefault="00501F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810000,00</w:t>
            </w:r>
          </w:p>
        </w:tc>
      </w:tr>
      <w:tr w:rsidR="009920D7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D7" w:rsidRPr="00EB5D7E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EB5D7E" w:rsidRDefault="008F52BE" w:rsidP="00501F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</w:t>
            </w:r>
            <w:r w:rsidR="00501F1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</w:t>
            </w: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="00501F1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64322</w:t>
            </w:r>
            <w:bookmarkStart w:id="0" w:name="_GoBack"/>
            <w:bookmarkEnd w:id="0"/>
            <w:r w:rsidR="00501F1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00,00</w:t>
            </w: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23BC5"/>
    <w:rsid w:val="00057F90"/>
    <w:rsid w:val="000865E4"/>
    <w:rsid w:val="000B503A"/>
    <w:rsid w:val="000C37F7"/>
    <w:rsid w:val="000C49D9"/>
    <w:rsid w:val="000D18A8"/>
    <w:rsid w:val="000D1D3D"/>
    <w:rsid w:val="000E6910"/>
    <w:rsid w:val="000E72F5"/>
    <w:rsid w:val="000F031F"/>
    <w:rsid w:val="00115D47"/>
    <w:rsid w:val="00117629"/>
    <w:rsid w:val="00121369"/>
    <w:rsid w:val="0013420D"/>
    <w:rsid w:val="00136666"/>
    <w:rsid w:val="00144466"/>
    <w:rsid w:val="00145D30"/>
    <w:rsid w:val="001566FF"/>
    <w:rsid w:val="00161B32"/>
    <w:rsid w:val="00187592"/>
    <w:rsid w:val="001A79B0"/>
    <w:rsid w:val="001A7D23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312845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B6EAA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4C2F"/>
    <w:rsid w:val="004C679A"/>
    <w:rsid w:val="004E1CF0"/>
    <w:rsid w:val="004E5E09"/>
    <w:rsid w:val="00501F17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6B1F"/>
    <w:rsid w:val="006873E8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8005DF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8F44CB"/>
    <w:rsid w:val="008F52BE"/>
    <w:rsid w:val="00900187"/>
    <w:rsid w:val="00904DAF"/>
    <w:rsid w:val="009131BB"/>
    <w:rsid w:val="00916EF8"/>
    <w:rsid w:val="009225A4"/>
    <w:rsid w:val="00934D54"/>
    <w:rsid w:val="00944E4B"/>
    <w:rsid w:val="00956AA8"/>
    <w:rsid w:val="00957047"/>
    <w:rsid w:val="0096249B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8001F"/>
    <w:rsid w:val="00A8028C"/>
    <w:rsid w:val="00A90EDF"/>
    <w:rsid w:val="00A944D1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D3447"/>
    <w:rsid w:val="00BE2AD6"/>
    <w:rsid w:val="00BE2FBA"/>
    <w:rsid w:val="00BE6853"/>
    <w:rsid w:val="00BE697A"/>
    <w:rsid w:val="00BF0439"/>
    <w:rsid w:val="00BF16BA"/>
    <w:rsid w:val="00BF592A"/>
    <w:rsid w:val="00C02DF9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E51ED"/>
    <w:rsid w:val="00CF7A56"/>
    <w:rsid w:val="00D00765"/>
    <w:rsid w:val="00D03E80"/>
    <w:rsid w:val="00D22E18"/>
    <w:rsid w:val="00D35FDA"/>
    <w:rsid w:val="00D45E91"/>
    <w:rsid w:val="00D6207E"/>
    <w:rsid w:val="00D7273B"/>
    <w:rsid w:val="00DA6169"/>
    <w:rsid w:val="00DE7AA4"/>
    <w:rsid w:val="00DF7EEE"/>
    <w:rsid w:val="00E103C1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B5D7E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80AF7"/>
    <w:rsid w:val="00F92197"/>
    <w:rsid w:val="00FA0F25"/>
    <w:rsid w:val="00FA169E"/>
    <w:rsid w:val="00FB63CC"/>
    <w:rsid w:val="00FC4666"/>
    <w:rsid w:val="00FD1A87"/>
    <w:rsid w:val="00FD21D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3A1D-2253-4C3F-8A52-25D55ABB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2024-01-31T03:02:00Z</cp:lastPrinted>
  <dcterms:created xsi:type="dcterms:W3CDTF">2024-02-09T10:07:00Z</dcterms:created>
  <dcterms:modified xsi:type="dcterms:W3CDTF">2024-02-09T10:07:00Z</dcterms:modified>
</cp:coreProperties>
</file>